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07" w:rsidRDefault="00CA5FFA" w:rsidP="00464BD4">
      <w:pPr>
        <w:jc w:val="center"/>
        <w:rPr>
          <w:rFonts w:ascii="文鼎古印體" w:eastAsia="文鼎古印體" w:hAnsi="文鼎古印體"/>
        </w:rPr>
      </w:pPr>
      <w:r w:rsidRPr="00CA5FFA">
        <w:rPr>
          <w:rFonts w:ascii="文鼎古印體" w:eastAsia="文鼎古印體" w:hAnsi="文鼎古印體" w:hint="eastAsia"/>
        </w:rPr>
        <w:t>景文科大性別教育相關課程心得報告</w:t>
      </w:r>
    </w:p>
    <w:p w:rsidR="00464BD4" w:rsidRPr="00464BD4" w:rsidRDefault="00464BD4" w:rsidP="00464BD4">
      <w:pPr>
        <w:jc w:val="center"/>
        <w:rPr>
          <w:rFonts w:ascii="文鼎古印體" w:eastAsia="文鼎古印體" w:hAnsi="文鼎古印體"/>
        </w:rPr>
      </w:pPr>
    </w:p>
    <w:p w:rsidR="002E74D2" w:rsidRDefault="003C64A3" w:rsidP="002E74D2">
      <w:pPr>
        <w:pStyle w:val="a5"/>
        <w:numPr>
          <w:ilvl w:val="0"/>
          <w:numId w:val="1"/>
        </w:numPr>
        <w:ind w:leftChars="0"/>
        <w:rPr>
          <w:rFonts w:ascii="標楷體" w:eastAsia="標楷體" w:hAnsi="標楷體" w:hint="eastAsia"/>
          <w:color w:val="000000" w:themeColor="text1"/>
        </w:rPr>
      </w:pPr>
      <w:proofErr w:type="gramStart"/>
      <w:r w:rsidRPr="002E74D2">
        <w:rPr>
          <w:rFonts w:ascii="標楷體" w:eastAsia="標楷體" w:hAnsi="標楷體"/>
          <w:color w:val="000000" w:themeColor="text1"/>
        </w:rPr>
        <w:t>線上課程</w:t>
      </w:r>
      <w:proofErr w:type="gramEnd"/>
      <w:r w:rsidRPr="002E74D2">
        <w:rPr>
          <w:rFonts w:ascii="標楷體" w:eastAsia="標楷體" w:hAnsi="標楷體"/>
          <w:color w:val="000000" w:themeColor="text1"/>
        </w:rPr>
        <w:t>路徑：</w:t>
      </w:r>
      <w:r w:rsidR="002E74D2" w:rsidRPr="002E74D2">
        <w:rPr>
          <w:rFonts w:ascii="標楷體" w:eastAsia="標楷體" w:hAnsi="標楷體" w:hint="eastAsia"/>
          <w:color w:val="000000" w:themeColor="text1"/>
        </w:rPr>
        <w:t>請至學</w:t>
      </w:r>
      <w:proofErr w:type="gramStart"/>
      <w:r w:rsidR="002E74D2" w:rsidRPr="002E74D2">
        <w:rPr>
          <w:rFonts w:ascii="標楷體" w:eastAsia="標楷體" w:hAnsi="標楷體" w:hint="eastAsia"/>
          <w:color w:val="000000" w:themeColor="text1"/>
        </w:rPr>
        <w:t>務</w:t>
      </w:r>
      <w:proofErr w:type="gramEnd"/>
      <w:r w:rsidR="002E74D2" w:rsidRPr="002E74D2">
        <w:rPr>
          <w:rFonts w:ascii="標楷體" w:eastAsia="標楷體" w:hAnsi="標楷體" w:hint="eastAsia"/>
          <w:color w:val="000000" w:themeColor="text1"/>
        </w:rPr>
        <w:t>處 /</w:t>
      </w:r>
      <w:proofErr w:type="gramStart"/>
      <w:r w:rsidR="002E74D2" w:rsidRPr="002E74D2">
        <w:rPr>
          <w:rFonts w:ascii="標楷體" w:eastAsia="標楷體" w:hAnsi="標楷體" w:hint="eastAsia"/>
          <w:color w:val="000000" w:themeColor="text1"/>
        </w:rPr>
        <w:t>學輔中心</w:t>
      </w:r>
      <w:proofErr w:type="gramEnd"/>
      <w:r w:rsidR="002E74D2" w:rsidRPr="002E74D2">
        <w:rPr>
          <w:rFonts w:ascii="標楷體" w:eastAsia="標楷體" w:hAnsi="標楷體" w:hint="eastAsia"/>
          <w:color w:val="000000" w:themeColor="text1"/>
        </w:rPr>
        <w:t xml:space="preserve"> / 性別平等教育防治宣導之網頁，點選「性教育與輔導」</w:t>
      </w:r>
      <w:proofErr w:type="gramStart"/>
      <w:r w:rsidR="002E74D2" w:rsidRPr="002E74D2">
        <w:rPr>
          <w:rFonts w:ascii="標楷體" w:eastAsia="標楷體" w:hAnsi="標楷體" w:hint="eastAsia"/>
          <w:color w:val="000000" w:themeColor="text1"/>
        </w:rPr>
        <w:t>線上影</w:t>
      </w:r>
      <w:proofErr w:type="gramEnd"/>
      <w:r w:rsidR="002E74D2" w:rsidRPr="002E74D2">
        <w:rPr>
          <w:rFonts w:ascii="標楷體" w:eastAsia="標楷體" w:hAnsi="標楷體" w:hint="eastAsia"/>
          <w:color w:val="000000" w:themeColor="text1"/>
        </w:rPr>
        <w:t>音課程(台師大樊雪春教授開放式課程)</w:t>
      </w:r>
    </w:p>
    <w:p w:rsidR="003C64A3" w:rsidRPr="002E74D2" w:rsidRDefault="003C64A3" w:rsidP="003C64A3">
      <w:pPr>
        <w:pStyle w:val="a5"/>
        <w:numPr>
          <w:ilvl w:val="0"/>
          <w:numId w:val="1"/>
        </w:numPr>
        <w:ind w:leftChars="0"/>
        <w:rPr>
          <w:rStyle w:val="a4"/>
          <w:rFonts w:ascii="標楷體" w:eastAsia="標楷體" w:hAnsi="標楷體"/>
          <w:color w:val="000000" w:themeColor="text1"/>
          <w:u w:val="none"/>
        </w:rPr>
      </w:pPr>
      <w:r w:rsidRPr="002E74D2">
        <w:rPr>
          <w:rFonts w:ascii="標楷體" w:eastAsia="標楷體" w:hAnsi="標楷體" w:hint="eastAsia"/>
          <w:color w:val="000000" w:themeColor="text1"/>
        </w:rPr>
        <w:t>指定及自選</w:t>
      </w:r>
      <w:r w:rsidRPr="002E74D2">
        <w:rPr>
          <w:rFonts w:ascii="標楷體" w:eastAsia="標楷體" w:hAnsi="標楷體" w:hint="eastAsia"/>
        </w:rPr>
        <w:t>影音課程</w:t>
      </w:r>
      <w:r w:rsidR="00464BD4" w:rsidRPr="002E74D2">
        <w:rPr>
          <w:rFonts w:ascii="標楷體" w:eastAsia="標楷體" w:hAnsi="標楷體" w:hint="eastAsia"/>
        </w:rPr>
        <w:t>有</w:t>
      </w:r>
      <w:r w:rsidRPr="002E74D2">
        <w:rPr>
          <w:rFonts w:ascii="標楷體" w:eastAsia="標楷體" w:hAnsi="標楷體" w:hint="eastAsia"/>
        </w:rPr>
        <w:t>：1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從弗洛依德到性教育</w:t>
      </w:r>
      <w:r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2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愛的生理篇</w:t>
      </w:r>
      <w:r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3</w:t>
      </w:r>
      <w:hyperlink r:id="rId9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分手的藝術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4</w:t>
      </w:r>
      <w:hyperlink r:id="rId10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性騷擾事件之輔導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(指定課程)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5</w:t>
      </w:r>
      <w:hyperlink r:id="rId11" w:history="1"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生命中的必修課－愛情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6</w:t>
      </w:r>
      <w:r w:rsidRPr="002E74D2">
        <w:rPr>
          <w:rFonts w:ascii="標楷體" w:eastAsia="標楷體" w:hAnsi="標楷體" w:cs="Arial"/>
          <w:shd w:val="clear" w:color="auto" w:fill="FFFFFF"/>
        </w:rPr>
        <w:t>同性戀議題</w:t>
      </w:r>
      <w:r w:rsidRPr="002E74D2">
        <w:rPr>
          <w:rFonts w:ascii="標楷體" w:eastAsia="標楷體" w:hAnsi="標楷體" w:cs="Arial" w:hint="eastAsia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7</w:t>
      </w:r>
      <w:hyperlink r:id="rId12" w:history="1">
        <w:proofErr w:type="gramStart"/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一夜情與網路</w:t>
        </w:r>
        <w:proofErr w:type="gramEnd"/>
        <w:r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戀情</w:t>
        </w:r>
      </w:hyperlink>
      <w:r w:rsidRPr="002E74D2">
        <w:rPr>
          <w:rStyle w:val="a4"/>
          <w:rFonts w:ascii="標楷體" w:eastAsia="標楷體" w:hAnsi="標楷體" w:cs="Arial" w:hint="eastAsia"/>
          <w:color w:val="000000" w:themeColor="text1"/>
          <w:u w:val="none"/>
          <w:shd w:val="clear" w:color="auto" w:fill="FFFFFF"/>
        </w:rPr>
        <w:t>、</w:t>
      </w:r>
      <w:r w:rsidRPr="002E74D2">
        <w:rPr>
          <w:rFonts w:ascii="標楷體" w:eastAsia="標楷體" w:hAnsi="標楷體" w:hint="eastAsia"/>
          <w:color w:val="000000" w:themeColor="text1"/>
        </w:rPr>
        <w:t>8</w:t>
      </w:r>
      <w:r w:rsidRPr="002E74D2">
        <w:rPr>
          <w:rFonts w:ascii="標楷體" w:eastAsia="標楷體" w:hAnsi="標楷體" w:cs="Arial"/>
          <w:color w:val="000000" w:themeColor="text1"/>
          <w:shd w:val="clear" w:color="auto" w:fill="FFFFFF"/>
        </w:rPr>
        <w:t>特殊性議題與輔導</w:t>
      </w:r>
      <w:r w:rsidR="00464BD4" w:rsidRPr="002E74D2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。除</w:t>
      </w:r>
      <w:r w:rsidRPr="002E74D2">
        <w:rPr>
          <w:rFonts w:ascii="標楷體" w:eastAsia="標楷體" w:hAnsi="標楷體" w:hint="eastAsia"/>
        </w:rPr>
        <w:t>指定課</w:t>
      </w:r>
      <w:r w:rsidR="00464BD4" w:rsidRPr="002E74D2">
        <w:rPr>
          <w:rFonts w:ascii="標楷體" w:eastAsia="標楷體" w:hAnsi="標楷體" w:hint="eastAsia"/>
        </w:rPr>
        <w:t>程(</w:t>
      </w:r>
      <w:hyperlink r:id="rId13" w:history="1">
        <w:r w:rsidR="00464BD4" w:rsidRPr="002E74D2">
          <w:rPr>
            <w:rStyle w:val="a4"/>
            <w:rFonts w:ascii="標楷體" w:eastAsia="標楷體" w:hAnsi="標楷體" w:cs="Arial"/>
            <w:color w:val="000000" w:themeColor="text1"/>
            <w:shd w:val="clear" w:color="auto" w:fill="FFFFFF"/>
          </w:rPr>
          <w:t>性騷擾事件之輔導</w:t>
        </w:r>
      </w:hyperlink>
      <w:r w:rsidR="00464BD4" w:rsidRPr="002E74D2">
        <w:rPr>
          <w:rFonts w:ascii="標楷體" w:eastAsia="標楷體" w:hAnsi="標楷體" w:hint="eastAsia"/>
        </w:rPr>
        <w:t>)，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其餘為自選課程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。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每一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單元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課程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，</w:t>
      </w:r>
      <w:proofErr w:type="gramStart"/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均認列性</w:t>
      </w:r>
      <w:proofErr w:type="gramEnd"/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平教育</w:t>
      </w:r>
      <w:r w:rsidR="00601958"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課程</w:t>
      </w:r>
      <w:r w:rsidRPr="002E74D2">
        <w:rPr>
          <w:rStyle w:val="a4"/>
          <w:rFonts w:ascii="標楷體" w:eastAsia="標楷體" w:hAnsi="標楷體" w:cs="Arial" w:hint="eastAsia"/>
          <w:color w:val="000000" w:themeColor="text1"/>
          <w:shd w:val="clear" w:color="auto" w:fill="FFFFFF"/>
        </w:rPr>
        <w:t>兩小時。</w:t>
      </w:r>
    </w:p>
    <w:p w:rsidR="009159E6" w:rsidRPr="009159E6" w:rsidRDefault="00A144AB" w:rsidP="003C64A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3C64A3">
        <w:rPr>
          <w:rFonts w:ascii="標楷體" w:eastAsia="標楷體" w:hAnsi="標楷體"/>
        </w:rPr>
        <w:t>看</w:t>
      </w:r>
      <w:proofErr w:type="gramStart"/>
      <w:r w:rsidRPr="003C64A3">
        <w:rPr>
          <w:rFonts w:ascii="標楷體" w:eastAsia="標楷體" w:hAnsi="標楷體"/>
        </w:rPr>
        <w:t>完線上</w:t>
      </w:r>
      <w:r w:rsidR="00E43FE6" w:rsidRPr="003C64A3">
        <w:rPr>
          <w:rFonts w:ascii="標楷體" w:eastAsia="標楷體" w:hAnsi="標楷體"/>
        </w:rPr>
        <w:t>課程</w:t>
      </w:r>
      <w:proofErr w:type="gramEnd"/>
      <w:r w:rsidR="00E43FE6" w:rsidRPr="003C64A3">
        <w:rPr>
          <w:rFonts w:ascii="標楷體" w:eastAsia="標楷體" w:hAnsi="標楷體"/>
        </w:rPr>
        <w:t>後，</w:t>
      </w:r>
      <w:r w:rsidRPr="003C64A3">
        <w:rPr>
          <w:rFonts w:ascii="標楷體" w:eastAsia="標楷體" w:hAnsi="標楷體"/>
        </w:rPr>
        <w:t>書寫300字心得報告</w:t>
      </w:r>
      <w:r w:rsidR="00AB369F">
        <w:rPr>
          <w:rFonts w:ascii="標楷體" w:eastAsia="標楷體" w:hAnsi="標楷體" w:hint="eastAsia"/>
        </w:rPr>
        <w:t>。</w:t>
      </w:r>
    </w:p>
    <w:p w:rsidR="003C64A3" w:rsidRPr="00464BD4" w:rsidRDefault="003C64A3" w:rsidP="003C64A3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>請於</w:t>
      </w:r>
      <w:r w:rsidR="00AB369F">
        <w:rPr>
          <w:rFonts w:ascii="標楷體" w:eastAsia="標楷體" w:hAnsi="標楷體" w:hint="eastAsia"/>
        </w:rPr>
        <w:t>完成後</w:t>
      </w:r>
      <w:r>
        <w:rPr>
          <w:rFonts w:ascii="標楷體" w:eastAsia="標楷體" w:hAnsi="標楷體" w:hint="eastAsia"/>
        </w:rPr>
        <w:t>，繳交</w:t>
      </w:r>
      <w:r w:rsidR="00AB369F">
        <w:rPr>
          <w:rFonts w:ascii="標楷體" w:eastAsia="標楷體" w:hAnsi="標楷體" w:hint="eastAsia"/>
        </w:rPr>
        <w:t>至</w:t>
      </w:r>
      <w:r>
        <w:rPr>
          <w:rFonts w:ascii="標楷體" w:eastAsia="標楷體" w:hAnsi="標楷體" w:hint="eastAsia"/>
        </w:rPr>
        <w:t>學生輔導中心</w:t>
      </w:r>
      <w:proofErr w:type="gramStart"/>
      <w:r w:rsidR="00AB369F">
        <w:rPr>
          <w:rFonts w:ascii="標楷體" w:eastAsia="標楷體" w:hAnsi="標楷體" w:hint="eastAsia"/>
        </w:rPr>
        <w:t>阮淩</w:t>
      </w:r>
      <w:proofErr w:type="gramEnd"/>
      <w:r>
        <w:rPr>
          <w:rFonts w:ascii="標楷體" w:eastAsia="標楷體" w:hAnsi="標楷體" w:hint="eastAsia"/>
        </w:rPr>
        <w:t>實習心理師</w:t>
      </w:r>
      <w:r w:rsidR="00AB369F">
        <w:rPr>
          <w:rFonts w:ascii="標楷體" w:eastAsia="標楷體" w:hAnsi="標楷體" w:hint="eastAsia"/>
        </w:rPr>
        <w:t>分機3076。</w:t>
      </w:r>
    </w:p>
    <w:p w:rsidR="00464BD4" w:rsidRPr="003369E8" w:rsidRDefault="00464BD4" w:rsidP="00464BD4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p w:rsidR="003C64A3" w:rsidRPr="003C64A3" w:rsidRDefault="003C64A3" w:rsidP="003C64A3">
      <w:pPr>
        <w:rPr>
          <w:rFonts w:ascii="標楷體" w:eastAsia="標楷體" w:hAnsi="標楷體"/>
          <w:color w:val="000000" w:themeColor="text1"/>
        </w:rPr>
      </w:pPr>
      <w:r w:rsidRPr="003C64A3">
        <w:rPr>
          <w:rFonts w:ascii="標楷體" w:eastAsia="標楷體" w:hAnsi="標楷體" w:cs="微軟正黑體" w:hint="eastAsia"/>
        </w:rPr>
        <w:t>姓名：                   學號：                    系級：</w:t>
      </w:r>
    </w:p>
    <w:p w:rsidR="00464BD4" w:rsidRDefault="0014506B" w:rsidP="00452707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6698512" cy="3200400"/>
                <wp:effectExtent l="38100" t="38100" r="4572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8512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D513AC" id="Rectangle 2" o:spid="_x0000_s1026" style="position:absolute;margin-left:476.25pt;margin-top:13.05pt;width:527.45pt;height:252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" strokeweight="6pt">
                <v:stroke linestyle="thinThin"/>
                <w10:wrap anchorx="margin"/>
              </v:rect>
            </w:pict>
          </mc:Fallback>
        </mc:AlternateContent>
      </w:r>
    </w:p>
    <w:p w:rsidR="00E43FE6" w:rsidRPr="00464BD4" w:rsidRDefault="00464BD4" w:rsidP="00452707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微軟正黑體" w:hint="eastAsia"/>
          <w:shd w:val="clear" w:color="auto" w:fill="FFFFFF"/>
        </w:rPr>
        <w:t>指定</w:t>
      </w:r>
      <w:r w:rsidR="00452707" w:rsidRPr="00E43FE6">
        <w:rPr>
          <w:rFonts w:ascii="標楷體" w:eastAsia="標楷體" w:hAnsi="標楷體" w:cs="微軟正黑體" w:hint="eastAsia"/>
          <w:shd w:val="clear" w:color="auto" w:fill="FFFFFF"/>
        </w:rPr>
        <w:t>課程</w:t>
      </w:r>
      <w:r w:rsidR="00E27C7F" w:rsidRPr="00E43FE6">
        <w:rPr>
          <w:rFonts w:ascii="標楷體" w:eastAsia="標楷體" w:hAnsi="標楷體" w:cs="微軟正黑體" w:hint="eastAsia"/>
          <w:shd w:val="clear" w:color="auto" w:fill="FFFFFF"/>
        </w:rPr>
        <w:t>主題</w:t>
      </w:r>
      <w:r w:rsidR="00E43FE6" w:rsidRPr="00E43FE6">
        <w:rPr>
          <w:rFonts w:ascii="標楷體" w:eastAsia="標楷體" w:hAnsi="標楷體" w:cs="微軟正黑體" w:hint="eastAsia"/>
          <w:shd w:val="clear" w:color="auto" w:fill="FFFFFF"/>
        </w:rPr>
        <w:t>：</w:t>
      </w:r>
      <w:hyperlink r:id="rId14" w:history="1">
        <w:r w:rsidRPr="003C64A3">
          <w:rPr>
            <w:rStyle w:val="a4"/>
            <w:rFonts w:ascii="標楷體" w:eastAsia="標楷體" w:hAnsi="標楷體" w:cs="Arial"/>
            <w:color w:val="000000" w:themeColor="text1"/>
            <w:u w:val="none"/>
            <w:shd w:val="clear" w:color="auto" w:fill="FFFFFF"/>
          </w:rPr>
          <w:t>性騷擾事件之輔導</w:t>
        </w:r>
      </w:hyperlink>
    </w:p>
    <w:p w:rsidR="00452707" w:rsidRPr="00E43FE6" w:rsidRDefault="0014506B" w:rsidP="00452707">
      <w:pPr>
        <w:rPr>
          <w:rFonts w:ascii="標楷體" w:eastAsia="標楷體" w:hAnsi="標楷體" w:cs="Arial"/>
          <w:color w:val="000000" w:themeColor="text1"/>
        </w:rPr>
      </w:pPr>
      <w:r w:rsidRPr="00E43FE6">
        <w:rPr>
          <w:rFonts w:ascii="標楷體" w:eastAsia="標楷體" w:hAnsi="標楷體" w:cs="微軟正黑體" w:hint="eastAsia"/>
          <w:shd w:val="clear" w:color="auto" w:fill="FFFFFF"/>
        </w:rPr>
        <w:t>300字心得內容：</w:t>
      </w:r>
    </w:p>
    <w:p w:rsidR="00452707" w:rsidRPr="00A144AB" w:rsidRDefault="00452707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Pr="00452707" w:rsidRDefault="00A144AB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Pr="00A144AB" w:rsidRDefault="00A144AB" w:rsidP="00A144AB">
      <w:pPr>
        <w:pStyle w:val="a5"/>
        <w:ind w:leftChars="0" w:left="360"/>
        <w:rPr>
          <w:rFonts w:ascii="標楷體" w:eastAsia="標楷體" w:hAnsi="標楷體"/>
          <w:color w:val="000000" w:themeColor="text1"/>
        </w:rPr>
      </w:pPr>
    </w:p>
    <w:p w:rsidR="00A144AB" w:rsidRDefault="00A144AB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452707" w:rsidRDefault="00452707" w:rsidP="00A144AB">
      <w:pPr>
        <w:rPr>
          <w:rFonts w:ascii="標楷體" w:eastAsia="標楷體" w:hAnsi="標楷體"/>
          <w:color w:val="000000" w:themeColor="text1"/>
        </w:rPr>
      </w:pPr>
    </w:p>
    <w:p w:rsidR="00E43FE6" w:rsidRDefault="001E71DB" w:rsidP="00E27C7F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FFCBB9" wp14:editId="4937557E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717030" cy="2952750"/>
                <wp:effectExtent l="38100" t="38100" r="45720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7030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77.7pt;margin-top:9.75pt;width:528.9pt;height:232.5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" strokeweight="6pt">
                <v:stroke linestyle="thinThin"/>
                <w10:wrap anchorx="margin"/>
              </v:rect>
            </w:pict>
          </mc:Fallback>
        </mc:AlternateContent>
      </w:r>
    </w:p>
    <w:p w:rsidR="0014506B" w:rsidRPr="00E43FE6" w:rsidRDefault="00464BD4" w:rsidP="00E27C7F">
      <w:pPr>
        <w:rPr>
          <w:rFonts w:ascii="標楷體" w:eastAsia="標楷體" w:hAnsi="標楷體" w:cs="微軟正黑體"/>
          <w:shd w:val="clear" w:color="auto" w:fill="FFFFFF"/>
        </w:rPr>
      </w:pPr>
      <w:r>
        <w:rPr>
          <w:rFonts w:ascii="標楷體" w:eastAsia="標楷體" w:hAnsi="標楷體" w:cs="微軟正黑體" w:hint="eastAsia"/>
          <w:shd w:val="clear" w:color="auto" w:fill="FFFFFF"/>
        </w:rPr>
        <w:t>自選</w:t>
      </w:r>
      <w:r w:rsidR="00E27C7F" w:rsidRPr="00E43FE6">
        <w:rPr>
          <w:rFonts w:ascii="標楷體" w:eastAsia="標楷體" w:hAnsi="標楷體" w:cs="微軟正黑體" w:hint="eastAsia"/>
          <w:shd w:val="clear" w:color="auto" w:fill="FFFFFF"/>
        </w:rPr>
        <w:t>課程主題</w:t>
      </w:r>
      <w:r w:rsidR="0014506B" w:rsidRPr="00E43FE6">
        <w:rPr>
          <w:rFonts w:ascii="標楷體" w:eastAsia="標楷體" w:hAnsi="標楷體" w:cs="微軟正黑體" w:hint="eastAsia"/>
          <w:shd w:val="clear" w:color="auto" w:fill="FFFFFF"/>
        </w:rPr>
        <w:t>：</w:t>
      </w:r>
    </w:p>
    <w:p w:rsidR="00452707" w:rsidRPr="00E43FE6" w:rsidRDefault="0014506B" w:rsidP="00E27C7F">
      <w:pPr>
        <w:rPr>
          <w:rFonts w:ascii="標楷體" w:eastAsia="標楷體" w:hAnsi="標楷體" w:cs="微軟正黑體"/>
          <w:shd w:val="clear" w:color="auto" w:fill="FFFFFF"/>
        </w:rPr>
      </w:pPr>
      <w:r w:rsidRPr="00E43FE6">
        <w:rPr>
          <w:rFonts w:ascii="標楷體" w:eastAsia="標楷體" w:hAnsi="標楷體" w:cs="微軟正黑體" w:hint="eastAsia"/>
          <w:shd w:val="clear" w:color="auto" w:fill="FFFFFF"/>
        </w:rPr>
        <w:t>300字心得內容</w:t>
      </w:r>
      <w:r w:rsidR="00E43FE6">
        <w:rPr>
          <w:rFonts w:ascii="標楷體" w:eastAsia="標楷體" w:hAnsi="標楷體" w:cs="微軟正黑體" w:hint="eastAsia"/>
          <w:shd w:val="clear" w:color="auto" w:fill="FFFFFF"/>
        </w:rPr>
        <w:t>：</w:t>
      </w:r>
      <w:r w:rsidR="00E27C7F" w:rsidRPr="00E43FE6">
        <w:rPr>
          <w:rFonts w:ascii="標楷體" w:eastAsia="標楷體" w:hAnsi="標楷體" w:cs="微軟正黑體"/>
          <w:shd w:val="clear" w:color="auto" w:fill="FFFFFF"/>
        </w:rPr>
        <w:t xml:space="preserve"> </w:t>
      </w: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1E71DB" w:rsidRDefault="001E71DB" w:rsidP="00A144AB">
      <w:pPr>
        <w:rPr>
          <w:rFonts w:ascii="標楷體" w:eastAsia="標楷體" w:hAnsi="標楷體" w:cs="Arial"/>
          <w:color w:val="000000" w:themeColor="text1"/>
        </w:rPr>
      </w:pPr>
    </w:p>
    <w:p w:rsidR="00452707" w:rsidRPr="001E71DB" w:rsidRDefault="00464BD4" w:rsidP="00464BD4">
      <w:pPr>
        <w:rPr>
          <w:rFonts w:ascii="標楷體" w:eastAsia="標楷體" w:hAnsi="標楷體" w:cs="Arial"/>
          <w:color w:val="000000" w:themeColor="text1"/>
        </w:rPr>
      </w:pPr>
      <w:r>
        <w:rPr>
          <w:rFonts w:ascii="標楷體" w:eastAsia="標楷體" w:hAnsi="標楷體" w:cs="Arial" w:hint="eastAsia"/>
          <w:color w:val="000000" w:themeColor="text1"/>
        </w:rPr>
        <w:t xml:space="preserve">學生輔導中心簽收人員：                </w:t>
      </w:r>
      <w:r w:rsidR="001E71DB" w:rsidRPr="003369E8">
        <w:rPr>
          <w:rFonts w:ascii="標楷體" w:eastAsia="標楷體" w:hAnsi="標楷體" w:cs="Arial" w:hint="eastAsia"/>
          <w:color w:val="000000" w:themeColor="text1"/>
          <w:sz w:val="22"/>
        </w:rPr>
        <w:t>以上資料源於：國立師範大學樊雪春教授開放式課程。</w:t>
      </w:r>
    </w:p>
    <w:sectPr w:rsidR="00452707" w:rsidRPr="001E71DB" w:rsidSect="00E43F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9AC" w:rsidRDefault="00C219AC" w:rsidP="001E71DB">
      <w:r>
        <w:separator/>
      </w:r>
    </w:p>
  </w:endnote>
  <w:endnote w:type="continuationSeparator" w:id="0">
    <w:p w:rsidR="00C219AC" w:rsidRDefault="00C219AC" w:rsidP="001E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古印體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9AC" w:rsidRDefault="00C219AC" w:rsidP="001E71DB">
      <w:r>
        <w:separator/>
      </w:r>
    </w:p>
  </w:footnote>
  <w:footnote w:type="continuationSeparator" w:id="0">
    <w:p w:rsidR="00C219AC" w:rsidRDefault="00C219AC" w:rsidP="001E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110270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6DC91745"/>
    <w:multiLevelType w:val="hybridMultilevel"/>
    <w:tmpl w:val="E21CF3FC"/>
    <w:lvl w:ilvl="0" w:tplc="D17C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FA"/>
    <w:rsid w:val="000E7831"/>
    <w:rsid w:val="0014506B"/>
    <w:rsid w:val="001E71DB"/>
    <w:rsid w:val="002E74D2"/>
    <w:rsid w:val="003369E8"/>
    <w:rsid w:val="003C64A3"/>
    <w:rsid w:val="003E66CB"/>
    <w:rsid w:val="00452707"/>
    <w:rsid w:val="00464BD4"/>
    <w:rsid w:val="00521A1C"/>
    <w:rsid w:val="0054371D"/>
    <w:rsid w:val="00601958"/>
    <w:rsid w:val="008950F3"/>
    <w:rsid w:val="009159E6"/>
    <w:rsid w:val="00A144AB"/>
    <w:rsid w:val="00AB369F"/>
    <w:rsid w:val="00C219AC"/>
    <w:rsid w:val="00CA5FFA"/>
    <w:rsid w:val="00DC0C98"/>
    <w:rsid w:val="00E27C7F"/>
    <w:rsid w:val="00E43FE6"/>
    <w:rsid w:val="00E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A14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A5FFA"/>
    <w:rPr>
      <w:color w:val="0000FF"/>
      <w:u w:val="single"/>
    </w:rPr>
  </w:style>
  <w:style w:type="character" w:customStyle="1" w:styleId="highlight">
    <w:name w:val="highlight"/>
    <w:basedOn w:val="a1"/>
    <w:rsid w:val="00CA5FFA"/>
  </w:style>
  <w:style w:type="paragraph" w:styleId="a5">
    <w:name w:val="List Paragraph"/>
    <w:basedOn w:val="a0"/>
    <w:uiPriority w:val="34"/>
    <w:qFormat/>
    <w:rsid w:val="00CA5FFA"/>
    <w:pPr>
      <w:ind w:leftChars="200" w:left="480"/>
    </w:pPr>
  </w:style>
  <w:style w:type="character" w:customStyle="1" w:styleId="apple-converted-space">
    <w:name w:val="apple-converted-space"/>
    <w:basedOn w:val="a1"/>
    <w:rsid w:val="00CA5FFA"/>
  </w:style>
  <w:style w:type="character" w:customStyle="1" w:styleId="10">
    <w:name w:val="標題 1 字元"/>
    <w:basedOn w:val="a1"/>
    <w:link w:val="1"/>
    <w:uiPriority w:val="9"/>
    <w:rsid w:val="00A144AB"/>
    <w:rPr>
      <w:rFonts w:ascii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2"/>
    <w:uiPriority w:val="59"/>
    <w:rsid w:val="0045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52707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E71DB"/>
    <w:rPr>
      <w:kern w:val="2"/>
    </w:rPr>
  </w:style>
  <w:style w:type="paragraph" w:styleId="a9">
    <w:name w:val="footer"/>
    <w:basedOn w:val="a0"/>
    <w:link w:val="aa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E71DB"/>
    <w:rPr>
      <w:kern w:val="2"/>
    </w:rPr>
  </w:style>
  <w:style w:type="paragraph" w:styleId="ab">
    <w:name w:val="Balloon Text"/>
    <w:basedOn w:val="a0"/>
    <w:link w:val="ac"/>
    <w:uiPriority w:val="99"/>
    <w:semiHidden/>
    <w:unhideWhenUsed/>
    <w:rsid w:val="001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E7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link w:val="10"/>
    <w:uiPriority w:val="9"/>
    <w:qFormat/>
    <w:rsid w:val="00A14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CA5FFA"/>
    <w:rPr>
      <w:color w:val="0000FF"/>
      <w:u w:val="single"/>
    </w:rPr>
  </w:style>
  <w:style w:type="character" w:customStyle="1" w:styleId="highlight">
    <w:name w:val="highlight"/>
    <w:basedOn w:val="a1"/>
    <w:rsid w:val="00CA5FFA"/>
  </w:style>
  <w:style w:type="paragraph" w:styleId="a5">
    <w:name w:val="List Paragraph"/>
    <w:basedOn w:val="a0"/>
    <w:uiPriority w:val="34"/>
    <w:qFormat/>
    <w:rsid w:val="00CA5FFA"/>
    <w:pPr>
      <w:ind w:leftChars="200" w:left="480"/>
    </w:pPr>
  </w:style>
  <w:style w:type="character" w:customStyle="1" w:styleId="apple-converted-space">
    <w:name w:val="apple-converted-space"/>
    <w:basedOn w:val="a1"/>
    <w:rsid w:val="00CA5FFA"/>
  </w:style>
  <w:style w:type="character" w:customStyle="1" w:styleId="10">
    <w:name w:val="標題 1 字元"/>
    <w:basedOn w:val="a1"/>
    <w:link w:val="1"/>
    <w:uiPriority w:val="9"/>
    <w:rsid w:val="00A144AB"/>
    <w:rPr>
      <w:rFonts w:ascii="新細明體" w:hAnsi="新細明體" w:cs="新細明體"/>
      <w:b/>
      <w:bCs/>
      <w:kern w:val="36"/>
      <w:sz w:val="48"/>
      <w:szCs w:val="48"/>
    </w:rPr>
  </w:style>
  <w:style w:type="table" w:styleId="a6">
    <w:name w:val="Table Grid"/>
    <w:basedOn w:val="a2"/>
    <w:uiPriority w:val="59"/>
    <w:rsid w:val="00452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452707"/>
    <w:pPr>
      <w:numPr>
        <w:numId w:val="2"/>
      </w:numPr>
      <w:contextualSpacing/>
    </w:pPr>
  </w:style>
  <w:style w:type="paragraph" w:styleId="a7">
    <w:name w:val="header"/>
    <w:basedOn w:val="a0"/>
    <w:link w:val="a8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1E71DB"/>
    <w:rPr>
      <w:kern w:val="2"/>
    </w:rPr>
  </w:style>
  <w:style w:type="paragraph" w:styleId="a9">
    <w:name w:val="footer"/>
    <w:basedOn w:val="a0"/>
    <w:link w:val="aa"/>
    <w:uiPriority w:val="99"/>
    <w:unhideWhenUsed/>
    <w:rsid w:val="001E7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1E71DB"/>
    <w:rPr>
      <w:kern w:val="2"/>
    </w:rPr>
  </w:style>
  <w:style w:type="paragraph" w:styleId="ab">
    <w:name w:val="Balloon Text"/>
    <w:basedOn w:val="a0"/>
    <w:link w:val="ac"/>
    <w:uiPriority w:val="99"/>
    <w:semiHidden/>
    <w:unhideWhenUsed/>
    <w:rsid w:val="001E71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1E71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6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cw.lib.ntnu.edu.tw/mod/scorm/view.php?id=188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cw.lib.ntnu.edu.tw/mod/scorm/view.php?id=189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cw.lib.ntnu.edu.tw/mod/scorm/view.php?id=18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cw.lib.ntnu.edu.tw/mod/scorm/view.php?id=188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cw.lib.ntnu.edu.tw/mod/scorm/view.php?id=1881" TargetMode="External"/><Relationship Id="rId14" Type="http://schemas.openxmlformats.org/officeDocument/2006/relationships/hyperlink" Target="http://ocw.lib.ntnu.edu.tw/mod/scorm/view.php?id=188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6D7B1-ABB9-4718-89FF-5D230A71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2017-06-01T07:06:00Z</cp:lastPrinted>
  <dcterms:created xsi:type="dcterms:W3CDTF">2017-05-31T07:22:00Z</dcterms:created>
  <dcterms:modified xsi:type="dcterms:W3CDTF">2017-09-19T00:55:00Z</dcterms:modified>
</cp:coreProperties>
</file>