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15A1" w:rsidRDefault="003515A1" w:rsidP="003515A1">
      <w:pPr>
        <w:jc w:val="center"/>
        <w:rPr>
          <w:rFonts w:eastAsia="標楷體"/>
          <w:sz w:val="32"/>
          <w:szCs w:val="32"/>
        </w:rPr>
      </w:pPr>
      <w:bookmarkStart w:id="0" w:name="_Toc400063882"/>
      <w:bookmarkStart w:id="1" w:name="_GoBack"/>
      <w:bookmarkEnd w:id="1"/>
      <w:r w:rsidRPr="00805E91">
        <w:rPr>
          <w:rFonts w:eastAsia="標楷體" w:hint="eastAsia"/>
          <w:sz w:val="32"/>
          <w:szCs w:val="32"/>
        </w:rPr>
        <w:t>學生懷孕受教權維護及輔導</w:t>
      </w:r>
      <w:r w:rsidRPr="00805E91">
        <w:rPr>
          <w:rFonts w:eastAsia="標楷體" w:hint="eastAsia"/>
          <w:color w:val="000000" w:themeColor="text1"/>
          <w:sz w:val="32"/>
          <w:szCs w:val="32"/>
        </w:rPr>
        <w:t>協助</w:t>
      </w:r>
      <w:r w:rsidRPr="00805E91">
        <w:rPr>
          <w:rFonts w:eastAsia="標楷體" w:hint="eastAsia"/>
          <w:sz w:val="32"/>
          <w:szCs w:val="32"/>
        </w:rPr>
        <w:t>要點</w:t>
      </w:r>
      <w:r w:rsidR="00BE6103">
        <w:rPr>
          <w:rFonts w:eastAsia="標楷體" w:hint="eastAsia"/>
          <w:sz w:val="32"/>
          <w:szCs w:val="32"/>
        </w:rPr>
        <w:t>修正規定</w:t>
      </w:r>
    </w:p>
    <w:p w:rsidR="003515A1" w:rsidRPr="00F76898" w:rsidRDefault="003515A1" w:rsidP="00834447">
      <w:pPr>
        <w:pStyle w:val="a3"/>
        <w:numPr>
          <w:ilvl w:val="0"/>
          <w:numId w:val="25"/>
        </w:numPr>
        <w:snapToGrid w:val="0"/>
        <w:spacing w:line="480" w:lineRule="exact"/>
        <w:ind w:leftChars="0" w:left="567" w:hanging="851"/>
        <w:rPr>
          <w:rFonts w:ascii="標楷體" w:eastAsia="標楷體" w:hAnsi="標楷體"/>
          <w:sz w:val="28"/>
          <w:szCs w:val="28"/>
        </w:rPr>
      </w:pPr>
      <w:r w:rsidRPr="00F76898">
        <w:rPr>
          <w:rFonts w:ascii="標楷體" w:eastAsia="標楷體" w:hAnsi="標楷體"/>
          <w:sz w:val="28"/>
          <w:szCs w:val="28"/>
        </w:rPr>
        <w:t>教育部為落實性別平等教育法第十四條之一規定，指導學校積極維護懷孕學生</w:t>
      </w:r>
      <w:r w:rsidRPr="00F76898">
        <w:rPr>
          <w:rFonts w:ascii="標楷體" w:eastAsia="標楷體" w:hAnsi="標楷體" w:hint="eastAsia"/>
          <w:sz w:val="28"/>
          <w:szCs w:val="28"/>
        </w:rPr>
        <w:t>之</w:t>
      </w:r>
      <w:r w:rsidRPr="00F76898">
        <w:rPr>
          <w:rFonts w:ascii="標楷體" w:eastAsia="標楷體" w:hAnsi="標楷體"/>
          <w:sz w:val="28"/>
          <w:szCs w:val="28"/>
        </w:rPr>
        <w:t>受教權，並提供必要之協助，特訂定本要點。</w:t>
      </w:r>
    </w:p>
    <w:p w:rsidR="003515A1" w:rsidRPr="00F76898" w:rsidRDefault="003515A1" w:rsidP="00834447">
      <w:pPr>
        <w:numPr>
          <w:ilvl w:val="0"/>
          <w:numId w:val="25"/>
        </w:numPr>
        <w:snapToGrid w:val="0"/>
        <w:spacing w:line="480" w:lineRule="exact"/>
        <w:ind w:left="567" w:rightChars="57" w:right="137" w:hanging="851"/>
        <w:rPr>
          <w:rFonts w:ascii="標楷體" w:eastAsia="標楷體" w:hAnsi="標楷體"/>
          <w:sz w:val="28"/>
          <w:szCs w:val="28"/>
        </w:rPr>
      </w:pPr>
      <w:r w:rsidRPr="00F76898">
        <w:rPr>
          <w:rFonts w:ascii="標楷體" w:eastAsia="標楷體" w:hAnsi="標楷體"/>
          <w:sz w:val="28"/>
          <w:szCs w:val="28"/>
        </w:rPr>
        <w:t>本要點適用對象包括各級主管教育行政機關、公私立各級學校及學生。</w:t>
      </w:r>
    </w:p>
    <w:p w:rsidR="003515A1" w:rsidRPr="00F76898" w:rsidRDefault="003515A1" w:rsidP="003515A1">
      <w:pPr>
        <w:snapToGrid w:val="0"/>
        <w:spacing w:line="480" w:lineRule="exact"/>
        <w:ind w:left="567"/>
        <w:rPr>
          <w:rFonts w:ascii="標楷體" w:eastAsia="標楷體" w:hAnsi="標楷體"/>
          <w:sz w:val="28"/>
          <w:szCs w:val="28"/>
        </w:rPr>
      </w:pPr>
      <w:r w:rsidRPr="00F76898">
        <w:rPr>
          <w:rFonts w:ascii="標楷體" w:eastAsia="標楷體" w:hAnsi="標楷體"/>
          <w:sz w:val="28"/>
          <w:szCs w:val="28"/>
        </w:rPr>
        <w:t>本要點所</w:t>
      </w:r>
      <w:r w:rsidR="005F38AE">
        <w:rPr>
          <w:rFonts w:ascii="標楷體" w:eastAsia="標楷體" w:hAnsi="標楷體"/>
          <w:sz w:val="28"/>
          <w:szCs w:val="28"/>
        </w:rPr>
        <w:t>稱</w:t>
      </w:r>
      <w:r w:rsidRPr="00F76898">
        <w:rPr>
          <w:rFonts w:ascii="標楷體" w:eastAsia="標楷體" w:hAnsi="標楷體"/>
          <w:sz w:val="28"/>
          <w:szCs w:val="28"/>
        </w:rPr>
        <w:t>學生，包括一般學生及懷孕、曾懷孕（墮胎、流產或出養）與育有子女之學生。</w:t>
      </w:r>
    </w:p>
    <w:p w:rsidR="003515A1" w:rsidRPr="00F76898" w:rsidRDefault="003515A1" w:rsidP="00834447">
      <w:pPr>
        <w:numPr>
          <w:ilvl w:val="0"/>
          <w:numId w:val="25"/>
        </w:numPr>
        <w:snapToGrid w:val="0"/>
        <w:spacing w:line="480" w:lineRule="exact"/>
        <w:ind w:left="567" w:rightChars="57" w:right="137" w:hanging="851"/>
        <w:rPr>
          <w:rFonts w:ascii="標楷體" w:eastAsia="標楷體" w:hAnsi="標楷體"/>
          <w:sz w:val="28"/>
          <w:szCs w:val="28"/>
        </w:rPr>
      </w:pPr>
      <w:r w:rsidRPr="00F76898">
        <w:rPr>
          <w:rFonts w:ascii="標楷體" w:eastAsia="標楷體" w:hAnsi="標楷體"/>
          <w:sz w:val="28"/>
          <w:szCs w:val="28"/>
        </w:rPr>
        <w:t>學校應依</w:t>
      </w:r>
      <w:r w:rsidRPr="00F76898">
        <w:rPr>
          <w:rFonts w:ascii="標楷體" w:eastAsia="標楷體" w:hAnsi="標楷體" w:hint="eastAsia"/>
          <w:color w:val="000000" w:themeColor="text1"/>
          <w:sz w:val="28"/>
          <w:szCs w:val="28"/>
        </w:rPr>
        <w:t>學生懷孕受教權維護及輔導協助</w:t>
      </w:r>
      <w:r w:rsidRPr="00F76898">
        <w:rPr>
          <w:rFonts w:ascii="標楷體" w:eastAsia="標楷體" w:hAnsi="標楷體"/>
          <w:sz w:val="28"/>
          <w:szCs w:val="28"/>
        </w:rPr>
        <w:t>注意事項 (附件一) 及</w:t>
      </w:r>
      <w:r w:rsidRPr="00F76898">
        <w:rPr>
          <w:rFonts w:ascii="標楷體" w:eastAsia="標楷體" w:hAnsi="標楷體" w:hint="eastAsia"/>
          <w:sz w:val="28"/>
          <w:szCs w:val="28"/>
        </w:rPr>
        <w:t>學生懷孕受教權維護及輔導</w:t>
      </w:r>
      <w:r w:rsidRPr="00F76898">
        <w:rPr>
          <w:rFonts w:ascii="標楷體" w:eastAsia="標楷體" w:hAnsi="標楷體" w:hint="eastAsia"/>
          <w:color w:val="000000" w:themeColor="text1"/>
          <w:sz w:val="28"/>
          <w:szCs w:val="28"/>
        </w:rPr>
        <w:t>協助</w:t>
      </w:r>
      <w:r w:rsidRPr="00F76898">
        <w:rPr>
          <w:rFonts w:ascii="標楷體" w:eastAsia="標楷體" w:hAnsi="標楷體" w:hint="eastAsia"/>
          <w:sz w:val="28"/>
          <w:szCs w:val="28"/>
        </w:rPr>
        <w:t>要點</w:t>
      </w:r>
      <w:r w:rsidRPr="00F76898">
        <w:rPr>
          <w:rFonts w:ascii="標楷體" w:eastAsia="標楷體" w:hAnsi="標楷體"/>
          <w:sz w:val="28"/>
          <w:szCs w:val="28"/>
        </w:rPr>
        <w:t>流程 (附件二) ，</w:t>
      </w:r>
      <w:r w:rsidRPr="00F76898">
        <w:rPr>
          <w:rFonts w:ascii="標楷體" w:eastAsia="標楷體" w:hAnsi="標楷體" w:hint="eastAsia"/>
          <w:sz w:val="28"/>
          <w:szCs w:val="28"/>
        </w:rPr>
        <w:t>維護懷孕學生受教權及提供必要</w:t>
      </w:r>
      <w:r w:rsidRPr="00F76898">
        <w:rPr>
          <w:rFonts w:ascii="標楷體" w:eastAsia="標楷體" w:hAnsi="標楷體"/>
          <w:sz w:val="28"/>
          <w:szCs w:val="28"/>
        </w:rPr>
        <w:t>協助。</w:t>
      </w:r>
    </w:p>
    <w:p w:rsidR="003515A1" w:rsidRPr="00F76898" w:rsidRDefault="003515A1" w:rsidP="003515A1">
      <w:pPr>
        <w:snapToGrid w:val="0"/>
        <w:spacing w:line="480" w:lineRule="exact"/>
        <w:ind w:left="567" w:rightChars="57" w:right="137"/>
        <w:rPr>
          <w:rFonts w:ascii="標楷體" w:eastAsia="標楷體" w:hAnsi="標楷體"/>
          <w:sz w:val="28"/>
          <w:szCs w:val="28"/>
        </w:rPr>
      </w:pPr>
      <w:r w:rsidRPr="00F76898">
        <w:rPr>
          <w:rFonts w:ascii="標楷體" w:eastAsia="標楷體" w:hAnsi="標楷體" w:hint="eastAsia"/>
          <w:sz w:val="28"/>
          <w:szCs w:val="28"/>
        </w:rPr>
        <w:t>發現</w:t>
      </w:r>
      <w:r w:rsidRPr="00F76898">
        <w:rPr>
          <w:rFonts w:ascii="標楷體" w:eastAsia="標楷體" w:hAnsi="標楷體"/>
          <w:sz w:val="28"/>
          <w:szCs w:val="28"/>
        </w:rPr>
        <w:t>未成年學生懷孕時，學校應即成立</w:t>
      </w:r>
      <w:r w:rsidRPr="00F76898">
        <w:rPr>
          <w:rFonts w:ascii="標楷體" w:eastAsia="標楷體" w:hAnsi="標楷體" w:hint="eastAsia"/>
          <w:sz w:val="28"/>
          <w:szCs w:val="28"/>
        </w:rPr>
        <w:t>工作</w:t>
      </w:r>
      <w:r w:rsidRPr="00F76898">
        <w:rPr>
          <w:rFonts w:ascii="標楷體" w:eastAsia="標楷體" w:hAnsi="標楷體"/>
          <w:sz w:val="28"/>
          <w:szCs w:val="28"/>
        </w:rPr>
        <w:t>小組，由校長擔任召集人，並指派學生輔導專責單位設立單一窗口。</w:t>
      </w:r>
    </w:p>
    <w:p w:rsidR="003515A1" w:rsidRPr="00F76898" w:rsidRDefault="003515A1" w:rsidP="003515A1">
      <w:pPr>
        <w:snapToGrid w:val="0"/>
        <w:spacing w:line="480" w:lineRule="exact"/>
        <w:ind w:left="567"/>
        <w:rPr>
          <w:rFonts w:ascii="標楷體" w:eastAsia="標楷體" w:hAnsi="標楷體"/>
          <w:sz w:val="28"/>
          <w:szCs w:val="28"/>
        </w:rPr>
      </w:pPr>
      <w:r w:rsidRPr="00F76898">
        <w:rPr>
          <w:rFonts w:ascii="標楷體" w:eastAsia="標楷體" w:hAnsi="標楷體"/>
          <w:sz w:val="28"/>
          <w:szCs w:val="28"/>
        </w:rPr>
        <w:t>成年學生或已婚學生因懷孕而有相關需求者，得向學校申請協助，學校應</w:t>
      </w:r>
      <w:r w:rsidRPr="00F76898">
        <w:rPr>
          <w:rFonts w:ascii="標楷體" w:eastAsia="標楷體" w:hAnsi="標楷體" w:hint="eastAsia"/>
          <w:sz w:val="28"/>
          <w:szCs w:val="28"/>
        </w:rPr>
        <w:t>依</w:t>
      </w:r>
      <w:r w:rsidRPr="00F76898">
        <w:rPr>
          <w:rFonts w:ascii="標楷體" w:eastAsia="標楷體" w:hAnsi="標楷體"/>
          <w:sz w:val="28"/>
          <w:szCs w:val="28"/>
        </w:rPr>
        <w:t>前二項規定辦理。</w:t>
      </w:r>
    </w:p>
    <w:p w:rsidR="003515A1" w:rsidRPr="00F76898" w:rsidRDefault="003515A1" w:rsidP="00834447">
      <w:pPr>
        <w:pStyle w:val="a3"/>
        <w:numPr>
          <w:ilvl w:val="0"/>
          <w:numId w:val="25"/>
        </w:numPr>
        <w:snapToGrid w:val="0"/>
        <w:spacing w:line="480" w:lineRule="exact"/>
        <w:ind w:leftChars="0" w:left="567" w:hanging="851"/>
        <w:rPr>
          <w:rFonts w:ascii="標楷體" w:eastAsia="標楷體" w:hAnsi="標楷體"/>
          <w:sz w:val="28"/>
          <w:szCs w:val="28"/>
        </w:rPr>
      </w:pPr>
      <w:r w:rsidRPr="00F76898">
        <w:rPr>
          <w:rFonts w:ascii="標楷體" w:eastAsia="標楷體" w:hAnsi="標楷體"/>
          <w:sz w:val="28"/>
          <w:szCs w:val="28"/>
        </w:rPr>
        <w:t>學校應實施性別平等教育暨性教育課程或活動，培養學生建立健康安全之性態度與性行為，學習避免非預期懷孕之知能，並教導校園師生及家長對懷孕及育有子女之學生採取接納、關懷之態度，以積極保障懷孕及育有子女學生之受教權。</w:t>
      </w:r>
    </w:p>
    <w:p w:rsidR="003515A1" w:rsidRPr="00F76898" w:rsidRDefault="003515A1" w:rsidP="003515A1">
      <w:pPr>
        <w:snapToGrid w:val="0"/>
        <w:spacing w:line="480" w:lineRule="exact"/>
        <w:ind w:left="567"/>
        <w:rPr>
          <w:rFonts w:ascii="標楷體" w:eastAsia="標楷體" w:hAnsi="標楷體"/>
          <w:sz w:val="28"/>
          <w:szCs w:val="28"/>
        </w:rPr>
      </w:pPr>
      <w:r w:rsidRPr="00F76898">
        <w:rPr>
          <w:rFonts w:ascii="標楷體" w:eastAsia="標楷體" w:hAnsi="標楷體"/>
          <w:sz w:val="28"/>
          <w:szCs w:val="28"/>
        </w:rPr>
        <w:t>各級主管教育行政機關及學校應於相關教育活動或研習，納入學生懷孕事件預防、處理及加強專業知能等相關議題之宣導、訓練。</w:t>
      </w:r>
    </w:p>
    <w:p w:rsidR="003515A1" w:rsidRPr="00F76898" w:rsidRDefault="003515A1" w:rsidP="00834447">
      <w:pPr>
        <w:pStyle w:val="a3"/>
        <w:numPr>
          <w:ilvl w:val="0"/>
          <w:numId w:val="25"/>
        </w:numPr>
        <w:snapToGrid w:val="0"/>
        <w:spacing w:line="480" w:lineRule="exact"/>
        <w:ind w:leftChars="0" w:left="567" w:hanging="851"/>
        <w:rPr>
          <w:rFonts w:ascii="標楷體" w:eastAsia="標楷體" w:hAnsi="標楷體"/>
          <w:sz w:val="28"/>
          <w:szCs w:val="28"/>
        </w:rPr>
      </w:pPr>
      <w:r w:rsidRPr="00F76898">
        <w:rPr>
          <w:rFonts w:ascii="標楷體" w:eastAsia="標楷體" w:hAnsi="標楷體"/>
          <w:sz w:val="28"/>
          <w:szCs w:val="28"/>
        </w:rPr>
        <w:t>學校不得以學生懷孕或育有子女為由，做出不當之處分，或以明示或暗示之方式，要求學生休學、轉學、退學或請長假。遭受學校歧視或不當處分之學生，得依性別平等教育法或其他相關法規規定，提出申訴或救濟。</w:t>
      </w:r>
    </w:p>
    <w:p w:rsidR="003515A1" w:rsidRPr="00F76898" w:rsidRDefault="003515A1" w:rsidP="00834447">
      <w:pPr>
        <w:pStyle w:val="a3"/>
        <w:numPr>
          <w:ilvl w:val="0"/>
          <w:numId w:val="25"/>
        </w:numPr>
        <w:snapToGrid w:val="0"/>
        <w:spacing w:line="480" w:lineRule="exact"/>
        <w:ind w:leftChars="0" w:left="567" w:rightChars="57" w:right="137" w:hanging="851"/>
        <w:rPr>
          <w:rFonts w:ascii="標楷體" w:eastAsia="標楷體" w:hAnsi="標楷體"/>
          <w:sz w:val="28"/>
          <w:szCs w:val="28"/>
        </w:rPr>
      </w:pPr>
      <w:r w:rsidRPr="00F76898">
        <w:rPr>
          <w:rFonts w:ascii="標楷體" w:eastAsia="標楷體" w:hAnsi="標楷體"/>
          <w:sz w:val="28"/>
          <w:szCs w:val="28"/>
        </w:rPr>
        <w:t>學校應主動依學籍及成績考查或評量等相關規定，採取彈性措施，協助懷孕或育有子女學生完成學業。</w:t>
      </w:r>
    </w:p>
    <w:p w:rsidR="003515A1" w:rsidRPr="00F76898" w:rsidRDefault="003515A1" w:rsidP="003515A1">
      <w:pPr>
        <w:snapToGrid w:val="0"/>
        <w:spacing w:line="480" w:lineRule="exact"/>
        <w:ind w:left="567"/>
        <w:rPr>
          <w:rFonts w:ascii="標楷體" w:eastAsia="標楷體" w:hAnsi="標楷體"/>
          <w:sz w:val="28"/>
          <w:szCs w:val="28"/>
        </w:rPr>
      </w:pPr>
      <w:r w:rsidRPr="00F76898">
        <w:rPr>
          <w:rFonts w:ascii="標楷體" w:eastAsia="標楷體" w:hAnsi="標楷體"/>
          <w:sz w:val="28"/>
          <w:szCs w:val="28"/>
        </w:rPr>
        <w:lastRenderedPageBreak/>
        <w:t>各級主管教育行政機關應就前項規定，提供相關協助。</w:t>
      </w:r>
    </w:p>
    <w:p w:rsidR="003515A1" w:rsidRPr="00F76898" w:rsidRDefault="003515A1" w:rsidP="00834447">
      <w:pPr>
        <w:pStyle w:val="a3"/>
        <w:numPr>
          <w:ilvl w:val="0"/>
          <w:numId w:val="25"/>
        </w:numPr>
        <w:snapToGrid w:val="0"/>
        <w:spacing w:line="480" w:lineRule="exact"/>
        <w:ind w:leftChars="0" w:left="567" w:rightChars="57" w:right="137" w:hanging="851"/>
        <w:rPr>
          <w:rFonts w:ascii="標楷體" w:eastAsia="標楷體" w:hAnsi="標楷體"/>
          <w:sz w:val="28"/>
          <w:szCs w:val="28"/>
        </w:rPr>
      </w:pPr>
      <w:r w:rsidRPr="00F76898">
        <w:rPr>
          <w:rFonts w:ascii="標楷體" w:eastAsia="標楷體" w:hAnsi="標楷體"/>
          <w:sz w:val="28"/>
          <w:szCs w:val="28"/>
        </w:rPr>
        <w:t>學校應整合教育、社政、戶政、勞工、衛生醫療、警政等單位之資源，提供懷孕或育有子女之學生輔導、轉介、安置、保健、就業、家庭支持、經濟安全、法律協助及多元適性教育</w:t>
      </w:r>
      <w:r w:rsidRPr="00F76898">
        <w:rPr>
          <w:rFonts w:ascii="標楷體" w:eastAsia="標楷體" w:hAnsi="標楷體" w:hint="eastAsia"/>
          <w:sz w:val="28"/>
          <w:szCs w:val="28"/>
        </w:rPr>
        <w:t>。</w:t>
      </w:r>
    </w:p>
    <w:p w:rsidR="003515A1" w:rsidRDefault="003515A1" w:rsidP="003515A1">
      <w:pPr>
        <w:snapToGrid w:val="0"/>
        <w:spacing w:line="480" w:lineRule="exact"/>
        <w:ind w:leftChars="236" w:left="568" w:rightChars="57" w:right="137" w:hanging="2"/>
        <w:rPr>
          <w:rFonts w:ascii="標楷體" w:eastAsia="標楷體" w:hAnsi="標楷體"/>
          <w:sz w:val="28"/>
          <w:szCs w:val="28"/>
        </w:rPr>
      </w:pPr>
      <w:r w:rsidRPr="00F76898">
        <w:rPr>
          <w:rFonts w:ascii="標楷體" w:eastAsia="標楷體" w:hAnsi="標楷體" w:hint="eastAsia"/>
          <w:sz w:val="28"/>
          <w:szCs w:val="28"/>
        </w:rPr>
        <w:t>學校</w:t>
      </w:r>
      <w:r w:rsidR="00D43631">
        <w:rPr>
          <w:rFonts w:ascii="標楷體" w:eastAsia="標楷體" w:hAnsi="標楷體" w:hint="eastAsia"/>
          <w:sz w:val="28"/>
          <w:szCs w:val="28"/>
        </w:rPr>
        <w:t>依前項規定</w:t>
      </w:r>
      <w:r w:rsidRPr="00F76898">
        <w:rPr>
          <w:rFonts w:ascii="標楷體" w:eastAsia="標楷體" w:hAnsi="標楷體" w:hint="eastAsia"/>
          <w:sz w:val="28"/>
          <w:szCs w:val="28"/>
        </w:rPr>
        <w:t>整合資源有困難</w:t>
      </w:r>
      <w:r w:rsidR="00D43631">
        <w:rPr>
          <w:rFonts w:ascii="標楷體" w:eastAsia="標楷體" w:hAnsi="標楷體" w:hint="eastAsia"/>
          <w:sz w:val="28"/>
          <w:szCs w:val="28"/>
        </w:rPr>
        <w:t>時</w:t>
      </w:r>
      <w:r w:rsidRPr="00F76898">
        <w:rPr>
          <w:rFonts w:ascii="標楷體" w:eastAsia="標楷體" w:hAnsi="標楷體" w:hint="eastAsia"/>
          <w:sz w:val="28"/>
          <w:szCs w:val="28"/>
        </w:rPr>
        <w:t>，得向</w:t>
      </w:r>
      <w:r w:rsidRPr="00F76898">
        <w:rPr>
          <w:rFonts w:ascii="標楷體" w:eastAsia="標楷體" w:hAnsi="標楷體"/>
          <w:sz w:val="28"/>
          <w:szCs w:val="28"/>
        </w:rPr>
        <w:t>各級主管教育行政機關</w:t>
      </w:r>
      <w:r w:rsidRPr="00F76898">
        <w:rPr>
          <w:rFonts w:ascii="標楷體" w:eastAsia="標楷體" w:hAnsi="標楷體" w:hint="eastAsia"/>
          <w:sz w:val="28"/>
          <w:szCs w:val="28"/>
        </w:rPr>
        <w:t>尋求協助。</w:t>
      </w:r>
    </w:p>
    <w:p w:rsidR="003515A1" w:rsidRPr="00F76898" w:rsidRDefault="003515A1" w:rsidP="003515A1">
      <w:pPr>
        <w:snapToGrid w:val="0"/>
        <w:spacing w:line="480" w:lineRule="exact"/>
        <w:ind w:leftChars="236" w:left="568" w:rightChars="57" w:right="137" w:hanging="2"/>
        <w:rPr>
          <w:rFonts w:ascii="標楷體" w:eastAsia="標楷體" w:hAnsi="標楷體"/>
          <w:sz w:val="28"/>
          <w:szCs w:val="28"/>
        </w:rPr>
      </w:pPr>
      <w:r w:rsidRPr="00F76898">
        <w:rPr>
          <w:rFonts w:ascii="標楷體" w:eastAsia="標楷體" w:hAnsi="標楷體"/>
          <w:sz w:val="28"/>
          <w:szCs w:val="28"/>
        </w:rPr>
        <w:t>各級主管教育行政機關應協助整合</w:t>
      </w:r>
      <w:r w:rsidRPr="00F76898">
        <w:rPr>
          <w:rFonts w:ascii="標楷體" w:eastAsia="標楷體" w:hAnsi="標楷體" w:hint="eastAsia"/>
          <w:sz w:val="28"/>
          <w:szCs w:val="28"/>
        </w:rPr>
        <w:t>協調第一</w:t>
      </w:r>
      <w:r w:rsidRPr="00F76898">
        <w:rPr>
          <w:rFonts w:ascii="標楷體" w:eastAsia="標楷體" w:hAnsi="標楷體"/>
          <w:sz w:val="28"/>
          <w:szCs w:val="28"/>
        </w:rPr>
        <w:t>項各單位</w:t>
      </w:r>
      <w:r w:rsidRPr="00F76898">
        <w:rPr>
          <w:rFonts w:ascii="標楷體" w:eastAsia="標楷體" w:hAnsi="標楷體" w:hint="eastAsia"/>
          <w:sz w:val="28"/>
          <w:szCs w:val="28"/>
        </w:rPr>
        <w:t>之資源</w:t>
      </w:r>
      <w:r w:rsidRPr="00F76898">
        <w:rPr>
          <w:rFonts w:ascii="標楷體" w:eastAsia="標楷體" w:hAnsi="標楷體"/>
          <w:sz w:val="28"/>
          <w:szCs w:val="28"/>
        </w:rPr>
        <w:t>，</w:t>
      </w:r>
      <w:r w:rsidRPr="00F76898">
        <w:rPr>
          <w:rFonts w:ascii="標楷體" w:eastAsia="標楷體" w:hAnsi="標楷體" w:hint="eastAsia"/>
          <w:sz w:val="28"/>
          <w:szCs w:val="28"/>
        </w:rPr>
        <w:t>以提供學校協助</w:t>
      </w:r>
      <w:r w:rsidRPr="00F76898">
        <w:rPr>
          <w:rFonts w:ascii="標楷體" w:eastAsia="標楷體" w:hAnsi="標楷體"/>
          <w:sz w:val="28"/>
          <w:szCs w:val="28"/>
        </w:rPr>
        <w:t>。</w:t>
      </w:r>
    </w:p>
    <w:p w:rsidR="003515A1" w:rsidRDefault="003515A1" w:rsidP="00834447">
      <w:pPr>
        <w:pStyle w:val="a3"/>
        <w:numPr>
          <w:ilvl w:val="0"/>
          <w:numId w:val="25"/>
        </w:numPr>
        <w:snapToGrid w:val="0"/>
        <w:spacing w:line="480" w:lineRule="exact"/>
        <w:ind w:leftChars="0" w:left="567" w:rightChars="57" w:right="137" w:hanging="851"/>
        <w:rPr>
          <w:rFonts w:ascii="標楷體" w:eastAsia="標楷體" w:hAnsi="標楷體"/>
          <w:sz w:val="28"/>
          <w:szCs w:val="28"/>
        </w:rPr>
      </w:pPr>
      <w:r w:rsidRPr="00F76898">
        <w:rPr>
          <w:rFonts w:ascii="標楷體" w:eastAsia="標楷體" w:hAnsi="標楷體"/>
          <w:sz w:val="28"/>
          <w:szCs w:val="28"/>
        </w:rPr>
        <w:t>學校應改善校園相關硬體設施，提供懷孕或育有子女之學生友善安全之學習環境。</w:t>
      </w:r>
    </w:p>
    <w:p w:rsidR="003515A1" w:rsidRPr="00F76898" w:rsidRDefault="003515A1" w:rsidP="003515A1">
      <w:pPr>
        <w:snapToGrid w:val="0"/>
        <w:spacing w:line="480" w:lineRule="exact"/>
        <w:ind w:leftChars="237" w:left="678" w:rightChars="57" w:right="137" w:hangingChars="39" w:hanging="109"/>
        <w:rPr>
          <w:rFonts w:ascii="標楷體" w:eastAsia="標楷體" w:hAnsi="標楷體"/>
          <w:sz w:val="28"/>
          <w:szCs w:val="28"/>
        </w:rPr>
      </w:pPr>
      <w:r w:rsidRPr="00F76898">
        <w:rPr>
          <w:rFonts w:ascii="標楷體" w:eastAsia="標楷體" w:hAnsi="標楷體"/>
          <w:sz w:val="28"/>
          <w:szCs w:val="28"/>
        </w:rPr>
        <w:t>各級主管教育行政機關應就前項規定，提供相關協助。</w:t>
      </w:r>
    </w:p>
    <w:p w:rsidR="003515A1" w:rsidRPr="00F76898" w:rsidRDefault="003515A1" w:rsidP="00834447">
      <w:pPr>
        <w:pStyle w:val="a3"/>
        <w:numPr>
          <w:ilvl w:val="0"/>
          <w:numId w:val="25"/>
        </w:numPr>
        <w:snapToGrid w:val="0"/>
        <w:spacing w:line="480" w:lineRule="exact"/>
        <w:ind w:leftChars="0" w:left="567" w:rightChars="57" w:right="137" w:hanging="851"/>
        <w:rPr>
          <w:rFonts w:ascii="標楷體" w:eastAsia="標楷體" w:hAnsi="標楷體"/>
          <w:sz w:val="28"/>
          <w:szCs w:val="28"/>
        </w:rPr>
      </w:pPr>
      <w:r w:rsidRPr="00F76898">
        <w:rPr>
          <w:rFonts w:ascii="標楷體" w:eastAsia="標楷體" w:hAnsi="標楷體"/>
          <w:sz w:val="28"/>
          <w:szCs w:val="28"/>
        </w:rPr>
        <w:t>各級主管教育行政機關應編列專款，協助學校</w:t>
      </w:r>
      <w:r w:rsidRPr="00F76898">
        <w:rPr>
          <w:rFonts w:ascii="標楷體" w:eastAsia="標楷體" w:hAnsi="標楷體" w:hint="eastAsia"/>
          <w:sz w:val="28"/>
          <w:szCs w:val="28"/>
        </w:rPr>
        <w:t>預防</w:t>
      </w:r>
      <w:r w:rsidRPr="00F76898">
        <w:rPr>
          <w:rFonts w:ascii="標楷體" w:eastAsia="標楷體" w:hAnsi="標楷體"/>
          <w:sz w:val="28"/>
          <w:szCs w:val="28"/>
        </w:rPr>
        <w:t>及積極維護懷孕學生受教權，並提供必要</w:t>
      </w:r>
      <w:r w:rsidRPr="00F76898">
        <w:rPr>
          <w:rFonts w:ascii="標楷體" w:eastAsia="標楷體" w:hAnsi="標楷體" w:hint="eastAsia"/>
          <w:sz w:val="28"/>
          <w:szCs w:val="28"/>
        </w:rPr>
        <w:t>輔導與</w:t>
      </w:r>
      <w:r w:rsidRPr="00F76898">
        <w:rPr>
          <w:rFonts w:ascii="標楷體" w:eastAsia="標楷體" w:hAnsi="標楷體"/>
          <w:sz w:val="28"/>
          <w:szCs w:val="28"/>
        </w:rPr>
        <w:t>協助。原住民</w:t>
      </w:r>
      <w:r w:rsidRPr="00F76898">
        <w:rPr>
          <w:rFonts w:ascii="標楷體" w:eastAsia="標楷體" w:hAnsi="標楷體" w:hint="eastAsia"/>
          <w:sz w:val="28"/>
          <w:szCs w:val="28"/>
        </w:rPr>
        <w:t>族</w:t>
      </w:r>
      <w:r w:rsidRPr="00F76898">
        <w:rPr>
          <w:rFonts w:ascii="標楷體" w:eastAsia="標楷體" w:hAnsi="標楷體"/>
          <w:sz w:val="28"/>
          <w:szCs w:val="28"/>
        </w:rPr>
        <w:t>地區學校得優先申請經費。</w:t>
      </w:r>
    </w:p>
    <w:p w:rsidR="003515A1" w:rsidRPr="00F76898" w:rsidRDefault="003515A1" w:rsidP="003515A1">
      <w:pPr>
        <w:snapToGrid w:val="0"/>
        <w:spacing w:line="480" w:lineRule="exact"/>
        <w:ind w:left="567"/>
        <w:rPr>
          <w:rFonts w:ascii="標楷體" w:eastAsia="標楷體" w:hAnsi="標楷體"/>
          <w:sz w:val="28"/>
          <w:szCs w:val="28"/>
        </w:rPr>
      </w:pPr>
      <w:r w:rsidRPr="00F76898">
        <w:rPr>
          <w:rFonts w:ascii="標楷體" w:eastAsia="標楷體" w:hAnsi="標楷體"/>
          <w:sz w:val="28"/>
          <w:szCs w:val="28"/>
        </w:rPr>
        <w:t>學校應籌措相關經費，或向各級主管教育行政機關申請補助，辦理懷孕或育有子女學生之輔導及多元適性教育。</w:t>
      </w:r>
    </w:p>
    <w:p w:rsidR="003515A1" w:rsidRPr="00F76898" w:rsidRDefault="003515A1" w:rsidP="00834447">
      <w:pPr>
        <w:pStyle w:val="a3"/>
        <w:numPr>
          <w:ilvl w:val="0"/>
          <w:numId w:val="25"/>
        </w:numPr>
        <w:snapToGrid w:val="0"/>
        <w:spacing w:line="480" w:lineRule="exact"/>
        <w:ind w:leftChars="0" w:left="567" w:hanging="851"/>
        <w:rPr>
          <w:rFonts w:ascii="標楷體" w:eastAsia="標楷體" w:hAnsi="標楷體"/>
          <w:sz w:val="28"/>
          <w:szCs w:val="28"/>
        </w:rPr>
      </w:pPr>
      <w:r w:rsidRPr="00F76898">
        <w:rPr>
          <w:rFonts w:ascii="標楷體" w:eastAsia="標楷體" w:hAnsi="標楷體"/>
          <w:sz w:val="28"/>
          <w:szCs w:val="28"/>
        </w:rPr>
        <w:t>各級主管教育行政機關應督導考核所主管學校，於輔導</w:t>
      </w:r>
      <w:r w:rsidRPr="00F76898">
        <w:rPr>
          <w:rFonts w:ascii="標楷體" w:eastAsia="標楷體" w:hAnsi="標楷體" w:hint="eastAsia"/>
          <w:sz w:val="28"/>
          <w:szCs w:val="28"/>
        </w:rPr>
        <w:t>、</w:t>
      </w:r>
      <w:r w:rsidRPr="00F76898">
        <w:rPr>
          <w:rFonts w:ascii="標楷體" w:eastAsia="標楷體" w:hAnsi="標楷體"/>
          <w:sz w:val="28"/>
          <w:szCs w:val="28"/>
        </w:rPr>
        <w:t>協助懷孕學生時，應建立完整紀錄，並謹守專業倫理，尊重懷孕或育有子女學生之隱私權。</w:t>
      </w:r>
    </w:p>
    <w:p w:rsidR="003515A1" w:rsidRPr="00F76898" w:rsidRDefault="003515A1" w:rsidP="00834447">
      <w:pPr>
        <w:pStyle w:val="a3"/>
        <w:numPr>
          <w:ilvl w:val="0"/>
          <w:numId w:val="25"/>
        </w:numPr>
        <w:snapToGrid w:val="0"/>
        <w:spacing w:line="480" w:lineRule="exact"/>
        <w:ind w:leftChars="0" w:left="567" w:hanging="851"/>
        <w:rPr>
          <w:rFonts w:ascii="標楷體" w:eastAsia="標楷體" w:hAnsi="標楷體"/>
          <w:sz w:val="28"/>
          <w:szCs w:val="28"/>
        </w:rPr>
      </w:pPr>
      <w:r w:rsidRPr="00F76898">
        <w:rPr>
          <w:rFonts w:ascii="標楷體" w:eastAsia="標楷體" w:hAnsi="標楷體"/>
          <w:sz w:val="28"/>
          <w:szCs w:val="28"/>
        </w:rPr>
        <w:t>學校知悉學生有懷孕之情事時，其內容如屬依兒童及少年福利與權益保障法、兒童及少年性剝削防制條例、性侵害犯罪防治法及家庭暴力防治法或其他相關法規規定應辦理通報者，應依規定確實辦理。</w:t>
      </w:r>
    </w:p>
    <w:p w:rsidR="003515A1" w:rsidRPr="00F76898" w:rsidRDefault="003515A1" w:rsidP="00834447">
      <w:pPr>
        <w:pStyle w:val="a3"/>
        <w:numPr>
          <w:ilvl w:val="0"/>
          <w:numId w:val="25"/>
        </w:numPr>
        <w:snapToGrid w:val="0"/>
        <w:spacing w:line="480" w:lineRule="exact"/>
        <w:ind w:leftChars="0" w:left="567" w:hanging="851"/>
        <w:rPr>
          <w:rFonts w:ascii="標楷體" w:eastAsia="標楷體" w:hAnsi="標楷體"/>
          <w:sz w:val="28"/>
          <w:szCs w:val="28"/>
        </w:rPr>
      </w:pPr>
      <w:r w:rsidRPr="00F76898">
        <w:rPr>
          <w:rFonts w:ascii="標楷體" w:eastAsia="標楷體" w:hAnsi="標楷體"/>
          <w:sz w:val="28"/>
          <w:szCs w:val="28"/>
        </w:rPr>
        <w:t>學校應於每學年末將學生懷孕事件之處理概況回報各該主管教育行政機關，地方主管教育行政機關並應將回報情形彙報中央主管教育行政機關</w:t>
      </w:r>
      <w:r w:rsidRPr="00F76898">
        <w:rPr>
          <w:rFonts w:ascii="標楷體" w:eastAsia="標楷體" w:hAnsi="標楷體" w:hint="eastAsia"/>
          <w:sz w:val="28"/>
          <w:szCs w:val="28"/>
        </w:rPr>
        <w:t>（附件三）</w:t>
      </w:r>
      <w:r w:rsidRPr="00F76898">
        <w:rPr>
          <w:rFonts w:ascii="標楷體" w:eastAsia="標楷體" w:hAnsi="標楷體"/>
          <w:sz w:val="28"/>
          <w:szCs w:val="28"/>
        </w:rPr>
        <w:t>。</w:t>
      </w:r>
    </w:p>
    <w:p w:rsidR="003515A1" w:rsidRDefault="003515A1" w:rsidP="00834447">
      <w:pPr>
        <w:pStyle w:val="a3"/>
        <w:numPr>
          <w:ilvl w:val="0"/>
          <w:numId w:val="25"/>
        </w:numPr>
        <w:snapToGrid w:val="0"/>
        <w:spacing w:line="480" w:lineRule="exact"/>
        <w:ind w:leftChars="0" w:left="567" w:hanging="851"/>
        <w:rPr>
          <w:rFonts w:ascii="標楷體" w:eastAsia="標楷體" w:hAnsi="標楷體"/>
          <w:sz w:val="28"/>
          <w:szCs w:val="28"/>
        </w:rPr>
      </w:pPr>
      <w:r w:rsidRPr="00F76898">
        <w:rPr>
          <w:rFonts w:ascii="標楷體" w:eastAsia="標楷體" w:hAnsi="標楷體"/>
          <w:sz w:val="28"/>
          <w:szCs w:val="28"/>
        </w:rPr>
        <w:t>各級主管教育行政機關應將學校</w:t>
      </w:r>
      <w:r w:rsidRPr="00F76898">
        <w:rPr>
          <w:rFonts w:ascii="標楷體" w:eastAsia="標楷體" w:hAnsi="標楷體" w:hint="eastAsia"/>
          <w:sz w:val="28"/>
          <w:szCs w:val="28"/>
        </w:rPr>
        <w:t>維護</w:t>
      </w:r>
      <w:r w:rsidRPr="00F76898">
        <w:rPr>
          <w:rFonts w:ascii="標楷體" w:eastAsia="標楷體" w:hAnsi="標楷體"/>
          <w:sz w:val="28"/>
          <w:szCs w:val="28"/>
        </w:rPr>
        <w:t>懷孕學生受教權之</w:t>
      </w:r>
      <w:r w:rsidRPr="00F76898">
        <w:rPr>
          <w:rFonts w:ascii="標楷體" w:eastAsia="標楷體" w:hAnsi="標楷體" w:hint="eastAsia"/>
          <w:sz w:val="28"/>
          <w:szCs w:val="28"/>
        </w:rPr>
        <w:t>執行情形</w:t>
      </w:r>
      <w:r w:rsidRPr="00F76898">
        <w:rPr>
          <w:rFonts w:ascii="標楷體" w:eastAsia="標楷體" w:hAnsi="標楷體"/>
          <w:sz w:val="28"/>
          <w:szCs w:val="28"/>
        </w:rPr>
        <w:t>，列入學校校務評鑑之考核項目。</w:t>
      </w:r>
      <w:bookmarkEnd w:id="0"/>
    </w:p>
    <w:sectPr w:rsidR="003515A1" w:rsidSect="00A6562E">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48B6" w:rsidRDefault="001448B6" w:rsidP="0092728D">
      <w:r>
        <w:separator/>
      </w:r>
    </w:p>
  </w:endnote>
  <w:endnote w:type="continuationSeparator" w:id="0">
    <w:p w:rsidR="001448B6" w:rsidRDefault="001448B6" w:rsidP="009272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48B6" w:rsidRDefault="001448B6" w:rsidP="0092728D">
      <w:r>
        <w:separator/>
      </w:r>
    </w:p>
  </w:footnote>
  <w:footnote w:type="continuationSeparator" w:id="0">
    <w:p w:rsidR="001448B6" w:rsidRDefault="001448B6" w:rsidP="0092728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F95002"/>
    <w:multiLevelType w:val="hybridMultilevel"/>
    <w:tmpl w:val="52421B06"/>
    <w:lvl w:ilvl="0" w:tplc="BA6071CC">
      <w:start w:val="1"/>
      <w:numFmt w:val="decimal"/>
      <w:lvlText w:val="%1."/>
      <w:lvlJc w:val="left"/>
      <w:pPr>
        <w:ind w:left="84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F6B2ABD"/>
    <w:multiLevelType w:val="hybridMultilevel"/>
    <w:tmpl w:val="AFAE1616"/>
    <w:lvl w:ilvl="0" w:tplc="0409000F">
      <w:start w:val="1"/>
      <w:numFmt w:val="decimal"/>
      <w:lvlText w:val="%1."/>
      <w:lvlJc w:val="left"/>
      <w:pPr>
        <w:ind w:left="984" w:hanging="480"/>
      </w:pPr>
    </w:lvl>
    <w:lvl w:ilvl="1" w:tplc="04090019" w:tentative="1">
      <w:start w:val="1"/>
      <w:numFmt w:val="ideographTraditional"/>
      <w:lvlText w:val="%2、"/>
      <w:lvlJc w:val="left"/>
      <w:pPr>
        <w:ind w:left="1464" w:hanging="480"/>
      </w:pPr>
    </w:lvl>
    <w:lvl w:ilvl="2" w:tplc="0409001B" w:tentative="1">
      <w:start w:val="1"/>
      <w:numFmt w:val="lowerRoman"/>
      <w:lvlText w:val="%3."/>
      <w:lvlJc w:val="right"/>
      <w:pPr>
        <w:ind w:left="1944" w:hanging="480"/>
      </w:pPr>
    </w:lvl>
    <w:lvl w:ilvl="3" w:tplc="0409000F" w:tentative="1">
      <w:start w:val="1"/>
      <w:numFmt w:val="decimal"/>
      <w:lvlText w:val="%4."/>
      <w:lvlJc w:val="left"/>
      <w:pPr>
        <w:ind w:left="2424" w:hanging="480"/>
      </w:pPr>
    </w:lvl>
    <w:lvl w:ilvl="4" w:tplc="04090019" w:tentative="1">
      <w:start w:val="1"/>
      <w:numFmt w:val="ideographTraditional"/>
      <w:lvlText w:val="%5、"/>
      <w:lvlJc w:val="left"/>
      <w:pPr>
        <w:ind w:left="2904" w:hanging="480"/>
      </w:pPr>
    </w:lvl>
    <w:lvl w:ilvl="5" w:tplc="0409001B" w:tentative="1">
      <w:start w:val="1"/>
      <w:numFmt w:val="lowerRoman"/>
      <w:lvlText w:val="%6."/>
      <w:lvlJc w:val="right"/>
      <w:pPr>
        <w:ind w:left="3384" w:hanging="480"/>
      </w:pPr>
    </w:lvl>
    <w:lvl w:ilvl="6" w:tplc="0409000F" w:tentative="1">
      <w:start w:val="1"/>
      <w:numFmt w:val="decimal"/>
      <w:lvlText w:val="%7."/>
      <w:lvlJc w:val="left"/>
      <w:pPr>
        <w:ind w:left="3864" w:hanging="480"/>
      </w:pPr>
    </w:lvl>
    <w:lvl w:ilvl="7" w:tplc="04090019" w:tentative="1">
      <w:start w:val="1"/>
      <w:numFmt w:val="ideographTraditional"/>
      <w:lvlText w:val="%8、"/>
      <w:lvlJc w:val="left"/>
      <w:pPr>
        <w:ind w:left="4344" w:hanging="480"/>
      </w:pPr>
    </w:lvl>
    <w:lvl w:ilvl="8" w:tplc="0409001B" w:tentative="1">
      <w:start w:val="1"/>
      <w:numFmt w:val="lowerRoman"/>
      <w:lvlText w:val="%9."/>
      <w:lvlJc w:val="right"/>
      <w:pPr>
        <w:ind w:left="4824" w:hanging="480"/>
      </w:pPr>
    </w:lvl>
  </w:abstractNum>
  <w:abstractNum w:abstractNumId="2" w15:restartNumberingAfterBreak="0">
    <w:nsid w:val="102934A3"/>
    <w:multiLevelType w:val="hybridMultilevel"/>
    <w:tmpl w:val="6BA28E54"/>
    <w:lvl w:ilvl="0" w:tplc="0409000B">
      <w:start w:val="1"/>
      <w:numFmt w:val="bullet"/>
      <w:lvlText w:val=""/>
      <w:lvlJc w:val="left"/>
      <w:pPr>
        <w:ind w:left="984" w:hanging="480"/>
      </w:pPr>
      <w:rPr>
        <w:rFonts w:ascii="Wingdings" w:hAnsi="Wingdings" w:hint="default"/>
      </w:rPr>
    </w:lvl>
    <w:lvl w:ilvl="1" w:tplc="04090003">
      <w:start w:val="1"/>
      <w:numFmt w:val="bullet"/>
      <w:lvlText w:val=""/>
      <w:lvlJc w:val="left"/>
      <w:pPr>
        <w:ind w:left="1464" w:hanging="480"/>
      </w:pPr>
      <w:rPr>
        <w:rFonts w:ascii="Wingdings" w:hAnsi="Wingdings" w:hint="default"/>
      </w:rPr>
    </w:lvl>
    <w:lvl w:ilvl="2" w:tplc="04090005" w:tentative="1">
      <w:start w:val="1"/>
      <w:numFmt w:val="bullet"/>
      <w:lvlText w:val=""/>
      <w:lvlJc w:val="left"/>
      <w:pPr>
        <w:ind w:left="1944" w:hanging="480"/>
      </w:pPr>
      <w:rPr>
        <w:rFonts w:ascii="Wingdings" w:hAnsi="Wingdings" w:hint="default"/>
      </w:rPr>
    </w:lvl>
    <w:lvl w:ilvl="3" w:tplc="04090001" w:tentative="1">
      <w:start w:val="1"/>
      <w:numFmt w:val="bullet"/>
      <w:lvlText w:val=""/>
      <w:lvlJc w:val="left"/>
      <w:pPr>
        <w:ind w:left="2424" w:hanging="480"/>
      </w:pPr>
      <w:rPr>
        <w:rFonts w:ascii="Wingdings" w:hAnsi="Wingdings" w:hint="default"/>
      </w:rPr>
    </w:lvl>
    <w:lvl w:ilvl="4" w:tplc="04090003" w:tentative="1">
      <w:start w:val="1"/>
      <w:numFmt w:val="bullet"/>
      <w:lvlText w:val=""/>
      <w:lvlJc w:val="left"/>
      <w:pPr>
        <w:ind w:left="2904" w:hanging="480"/>
      </w:pPr>
      <w:rPr>
        <w:rFonts w:ascii="Wingdings" w:hAnsi="Wingdings" w:hint="default"/>
      </w:rPr>
    </w:lvl>
    <w:lvl w:ilvl="5" w:tplc="04090005" w:tentative="1">
      <w:start w:val="1"/>
      <w:numFmt w:val="bullet"/>
      <w:lvlText w:val=""/>
      <w:lvlJc w:val="left"/>
      <w:pPr>
        <w:ind w:left="3384" w:hanging="480"/>
      </w:pPr>
      <w:rPr>
        <w:rFonts w:ascii="Wingdings" w:hAnsi="Wingdings" w:hint="default"/>
      </w:rPr>
    </w:lvl>
    <w:lvl w:ilvl="6" w:tplc="04090001" w:tentative="1">
      <w:start w:val="1"/>
      <w:numFmt w:val="bullet"/>
      <w:lvlText w:val=""/>
      <w:lvlJc w:val="left"/>
      <w:pPr>
        <w:ind w:left="3864" w:hanging="480"/>
      </w:pPr>
      <w:rPr>
        <w:rFonts w:ascii="Wingdings" w:hAnsi="Wingdings" w:hint="default"/>
      </w:rPr>
    </w:lvl>
    <w:lvl w:ilvl="7" w:tplc="04090003" w:tentative="1">
      <w:start w:val="1"/>
      <w:numFmt w:val="bullet"/>
      <w:lvlText w:val=""/>
      <w:lvlJc w:val="left"/>
      <w:pPr>
        <w:ind w:left="4344" w:hanging="480"/>
      </w:pPr>
      <w:rPr>
        <w:rFonts w:ascii="Wingdings" w:hAnsi="Wingdings" w:hint="default"/>
      </w:rPr>
    </w:lvl>
    <w:lvl w:ilvl="8" w:tplc="04090005" w:tentative="1">
      <w:start w:val="1"/>
      <w:numFmt w:val="bullet"/>
      <w:lvlText w:val=""/>
      <w:lvlJc w:val="left"/>
      <w:pPr>
        <w:ind w:left="4824" w:hanging="480"/>
      </w:pPr>
      <w:rPr>
        <w:rFonts w:ascii="Wingdings" w:hAnsi="Wingdings" w:hint="default"/>
      </w:rPr>
    </w:lvl>
  </w:abstractNum>
  <w:abstractNum w:abstractNumId="3" w15:restartNumberingAfterBreak="0">
    <w:nsid w:val="14F36FE2"/>
    <w:multiLevelType w:val="hybridMultilevel"/>
    <w:tmpl w:val="0D04A5DE"/>
    <w:lvl w:ilvl="0" w:tplc="DE18DCDA">
      <w:start w:val="1"/>
      <w:numFmt w:val="decimal"/>
      <w:lvlText w:val="（%1）"/>
      <w:lvlJc w:val="left"/>
      <w:pPr>
        <w:ind w:left="1411" w:hanging="480"/>
      </w:pPr>
      <w:rPr>
        <w:rFonts w:hint="eastAsia"/>
        <w:lang w:val="en-US"/>
      </w:rPr>
    </w:lvl>
    <w:lvl w:ilvl="1" w:tplc="04090019" w:tentative="1">
      <w:start w:val="1"/>
      <w:numFmt w:val="ideographTraditional"/>
      <w:lvlText w:val="%2、"/>
      <w:lvlJc w:val="left"/>
      <w:pPr>
        <w:ind w:left="1891" w:hanging="480"/>
      </w:pPr>
    </w:lvl>
    <w:lvl w:ilvl="2" w:tplc="0409001B" w:tentative="1">
      <w:start w:val="1"/>
      <w:numFmt w:val="lowerRoman"/>
      <w:lvlText w:val="%3."/>
      <w:lvlJc w:val="right"/>
      <w:pPr>
        <w:ind w:left="2371" w:hanging="480"/>
      </w:pPr>
    </w:lvl>
    <w:lvl w:ilvl="3" w:tplc="0409000F" w:tentative="1">
      <w:start w:val="1"/>
      <w:numFmt w:val="decimal"/>
      <w:lvlText w:val="%4."/>
      <w:lvlJc w:val="left"/>
      <w:pPr>
        <w:ind w:left="2851" w:hanging="480"/>
      </w:pPr>
    </w:lvl>
    <w:lvl w:ilvl="4" w:tplc="04090019" w:tentative="1">
      <w:start w:val="1"/>
      <w:numFmt w:val="ideographTraditional"/>
      <w:lvlText w:val="%5、"/>
      <w:lvlJc w:val="left"/>
      <w:pPr>
        <w:ind w:left="3331" w:hanging="480"/>
      </w:pPr>
    </w:lvl>
    <w:lvl w:ilvl="5" w:tplc="0409001B" w:tentative="1">
      <w:start w:val="1"/>
      <w:numFmt w:val="lowerRoman"/>
      <w:lvlText w:val="%6."/>
      <w:lvlJc w:val="right"/>
      <w:pPr>
        <w:ind w:left="3811" w:hanging="480"/>
      </w:pPr>
    </w:lvl>
    <w:lvl w:ilvl="6" w:tplc="0409000F" w:tentative="1">
      <w:start w:val="1"/>
      <w:numFmt w:val="decimal"/>
      <w:lvlText w:val="%7."/>
      <w:lvlJc w:val="left"/>
      <w:pPr>
        <w:ind w:left="4291" w:hanging="480"/>
      </w:pPr>
    </w:lvl>
    <w:lvl w:ilvl="7" w:tplc="04090019" w:tentative="1">
      <w:start w:val="1"/>
      <w:numFmt w:val="ideographTraditional"/>
      <w:lvlText w:val="%8、"/>
      <w:lvlJc w:val="left"/>
      <w:pPr>
        <w:ind w:left="4771" w:hanging="480"/>
      </w:pPr>
    </w:lvl>
    <w:lvl w:ilvl="8" w:tplc="0409001B" w:tentative="1">
      <w:start w:val="1"/>
      <w:numFmt w:val="lowerRoman"/>
      <w:lvlText w:val="%9."/>
      <w:lvlJc w:val="right"/>
      <w:pPr>
        <w:ind w:left="5251" w:hanging="480"/>
      </w:pPr>
    </w:lvl>
  </w:abstractNum>
  <w:abstractNum w:abstractNumId="4" w15:restartNumberingAfterBreak="0">
    <w:nsid w:val="16543CC8"/>
    <w:multiLevelType w:val="hybridMultilevel"/>
    <w:tmpl w:val="08AE45DE"/>
    <w:lvl w:ilvl="0" w:tplc="BE9CF312">
      <w:start w:val="1"/>
      <w:numFmt w:val="taiwaneseCountingThousand"/>
      <w:lvlText w:val="%1、"/>
      <w:lvlJc w:val="left"/>
      <w:pPr>
        <w:ind w:left="480" w:hanging="480"/>
      </w:pPr>
      <w:rPr>
        <w:sz w:val="24"/>
        <w:szCs w:val="24"/>
      </w:rPr>
    </w:lvl>
    <w:lvl w:ilvl="1" w:tplc="C13CB16E">
      <w:start w:val="1"/>
      <w:numFmt w:val="taiwaneseCountingThousand"/>
      <w:lvlText w:val="（%2）"/>
      <w:lvlJc w:val="left"/>
      <w:pPr>
        <w:ind w:left="960" w:hanging="480"/>
      </w:pPr>
      <w:rPr>
        <w:rFonts w:hint="eastAsia"/>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F5C4974"/>
    <w:multiLevelType w:val="hybridMultilevel"/>
    <w:tmpl w:val="4F46BC70"/>
    <w:lvl w:ilvl="0" w:tplc="0732445A">
      <w:start w:val="1"/>
      <w:numFmt w:val="decimalEnclosedCircle"/>
      <w:lvlText w:val="%1"/>
      <w:lvlJc w:val="left"/>
      <w:pPr>
        <w:ind w:left="480" w:hanging="480"/>
      </w:pPr>
      <w:rPr>
        <w:rFonts w:asciiTheme="majorEastAsia" w:eastAsiaTheme="majorEastAsia" w:hAnsiTheme="majorEastAsia" w:cs="新細明體" w:hint="default"/>
        <w:sz w:val="24"/>
        <w:szCs w:val="24"/>
      </w:rPr>
    </w:lvl>
    <w:lvl w:ilvl="1" w:tplc="04090019">
      <w:start w:val="1"/>
      <w:numFmt w:val="ideographTraditional"/>
      <w:lvlText w:val="%2、"/>
      <w:lvlJc w:val="left"/>
      <w:pPr>
        <w:ind w:left="960" w:hanging="480"/>
      </w:pPr>
    </w:lvl>
    <w:lvl w:ilvl="2" w:tplc="0732445A">
      <w:start w:val="1"/>
      <w:numFmt w:val="decimalEnclosedCircle"/>
      <w:lvlText w:val="%3"/>
      <w:lvlJc w:val="left"/>
      <w:pPr>
        <w:ind w:left="1440" w:hanging="480"/>
      </w:pPr>
      <w:rPr>
        <w:rFonts w:asciiTheme="majorEastAsia" w:eastAsiaTheme="majorEastAsia" w:hAnsiTheme="majorEastAsia" w:cs="新細明體" w:hint="default"/>
        <w:sz w:val="24"/>
        <w:szCs w:val="24"/>
      </w:r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1F901653"/>
    <w:multiLevelType w:val="hybridMultilevel"/>
    <w:tmpl w:val="F62210E8"/>
    <w:lvl w:ilvl="0" w:tplc="0409000F">
      <w:start w:val="1"/>
      <w:numFmt w:val="decimal"/>
      <w:lvlText w:val="%1."/>
      <w:lvlJc w:val="left"/>
      <w:pPr>
        <w:tabs>
          <w:tab w:val="num" w:pos="1440"/>
        </w:tabs>
        <w:ind w:left="1440" w:hanging="900"/>
      </w:pPr>
      <w:rPr>
        <w:rFonts w:hint="default"/>
      </w:rPr>
    </w:lvl>
    <w:lvl w:ilvl="1" w:tplc="EA5691FC">
      <w:start w:val="1"/>
      <w:numFmt w:val="decimalEnclosedCircle"/>
      <w:lvlText w:val="%2"/>
      <w:lvlJc w:val="left"/>
      <w:pPr>
        <w:tabs>
          <w:tab w:val="num" w:pos="1740"/>
        </w:tabs>
        <w:ind w:left="1740" w:hanging="720"/>
      </w:pPr>
      <w:rPr>
        <w:rFonts w:asciiTheme="majorEastAsia" w:eastAsiaTheme="majorEastAsia" w:hAnsiTheme="majorEastAsia" w:cs="新細明體"/>
      </w:r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7" w15:restartNumberingAfterBreak="0">
    <w:nsid w:val="2D7A6678"/>
    <w:multiLevelType w:val="hybridMultilevel"/>
    <w:tmpl w:val="8556D7FA"/>
    <w:lvl w:ilvl="0" w:tplc="7C08B92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2D9E4168"/>
    <w:multiLevelType w:val="hybridMultilevel"/>
    <w:tmpl w:val="C41AC92C"/>
    <w:lvl w:ilvl="0" w:tplc="0409000F">
      <w:start w:val="1"/>
      <w:numFmt w:val="decimal"/>
      <w:lvlText w:val="%1."/>
      <w:lvlJc w:val="left"/>
      <w:pPr>
        <w:ind w:left="984" w:hanging="480"/>
      </w:pPr>
    </w:lvl>
    <w:lvl w:ilvl="1" w:tplc="04090019" w:tentative="1">
      <w:start w:val="1"/>
      <w:numFmt w:val="ideographTraditional"/>
      <w:lvlText w:val="%2、"/>
      <w:lvlJc w:val="left"/>
      <w:pPr>
        <w:ind w:left="1464" w:hanging="480"/>
      </w:pPr>
    </w:lvl>
    <w:lvl w:ilvl="2" w:tplc="0409001B" w:tentative="1">
      <w:start w:val="1"/>
      <w:numFmt w:val="lowerRoman"/>
      <w:lvlText w:val="%3."/>
      <w:lvlJc w:val="right"/>
      <w:pPr>
        <w:ind w:left="1944" w:hanging="480"/>
      </w:pPr>
    </w:lvl>
    <w:lvl w:ilvl="3" w:tplc="0409000F" w:tentative="1">
      <w:start w:val="1"/>
      <w:numFmt w:val="decimal"/>
      <w:lvlText w:val="%4."/>
      <w:lvlJc w:val="left"/>
      <w:pPr>
        <w:ind w:left="2424" w:hanging="480"/>
      </w:pPr>
    </w:lvl>
    <w:lvl w:ilvl="4" w:tplc="04090019" w:tentative="1">
      <w:start w:val="1"/>
      <w:numFmt w:val="ideographTraditional"/>
      <w:lvlText w:val="%5、"/>
      <w:lvlJc w:val="left"/>
      <w:pPr>
        <w:ind w:left="2904" w:hanging="480"/>
      </w:pPr>
    </w:lvl>
    <w:lvl w:ilvl="5" w:tplc="0409001B" w:tentative="1">
      <w:start w:val="1"/>
      <w:numFmt w:val="lowerRoman"/>
      <w:lvlText w:val="%6."/>
      <w:lvlJc w:val="right"/>
      <w:pPr>
        <w:ind w:left="3384" w:hanging="480"/>
      </w:pPr>
    </w:lvl>
    <w:lvl w:ilvl="6" w:tplc="0409000F" w:tentative="1">
      <w:start w:val="1"/>
      <w:numFmt w:val="decimal"/>
      <w:lvlText w:val="%7."/>
      <w:lvlJc w:val="left"/>
      <w:pPr>
        <w:ind w:left="3864" w:hanging="480"/>
      </w:pPr>
    </w:lvl>
    <w:lvl w:ilvl="7" w:tplc="04090019" w:tentative="1">
      <w:start w:val="1"/>
      <w:numFmt w:val="ideographTraditional"/>
      <w:lvlText w:val="%8、"/>
      <w:lvlJc w:val="left"/>
      <w:pPr>
        <w:ind w:left="4344" w:hanging="480"/>
      </w:pPr>
    </w:lvl>
    <w:lvl w:ilvl="8" w:tplc="0409001B" w:tentative="1">
      <w:start w:val="1"/>
      <w:numFmt w:val="lowerRoman"/>
      <w:lvlText w:val="%9."/>
      <w:lvlJc w:val="right"/>
      <w:pPr>
        <w:ind w:left="4824" w:hanging="480"/>
      </w:pPr>
    </w:lvl>
  </w:abstractNum>
  <w:abstractNum w:abstractNumId="9" w15:restartNumberingAfterBreak="0">
    <w:nsid w:val="2FC43AFB"/>
    <w:multiLevelType w:val="hybridMultilevel"/>
    <w:tmpl w:val="CC1CCFD4"/>
    <w:lvl w:ilvl="0" w:tplc="0409000F">
      <w:start w:val="1"/>
      <w:numFmt w:val="decimal"/>
      <w:lvlText w:val="%1."/>
      <w:lvlJc w:val="left"/>
      <w:pPr>
        <w:ind w:left="984" w:hanging="480"/>
      </w:pPr>
    </w:lvl>
    <w:lvl w:ilvl="1" w:tplc="04090019" w:tentative="1">
      <w:start w:val="1"/>
      <w:numFmt w:val="ideographTraditional"/>
      <w:lvlText w:val="%2、"/>
      <w:lvlJc w:val="left"/>
      <w:pPr>
        <w:ind w:left="1464" w:hanging="480"/>
      </w:pPr>
    </w:lvl>
    <w:lvl w:ilvl="2" w:tplc="0409001B" w:tentative="1">
      <w:start w:val="1"/>
      <w:numFmt w:val="lowerRoman"/>
      <w:lvlText w:val="%3."/>
      <w:lvlJc w:val="right"/>
      <w:pPr>
        <w:ind w:left="1944" w:hanging="480"/>
      </w:pPr>
    </w:lvl>
    <w:lvl w:ilvl="3" w:tplc="0409000F" w:tentative="1">
      <w:start w:val="1"/>
      <w:numFmt w:val="decimal"/>
      <w:lvlText w:val="%4."/>
      <w:lvlJc w:val="left"/>
      <w:pPr>
        <w:ind w:left="2424" w:hanging="480"/>
      </w:pPr>
    </w:lvl>
    <w:lvl w:ilvl="4" w:tplc="04090019" w:tentative="1">
      <w:start w:val="1"/>
      <w:numFmt w:val="ideographTraditional"/>
      <w:lvlText w:val="%5、"/>
      <w:lvlJc w:val="left"/>
      <w:pPr>
        <w:ind w:left="2904" w:hanging="480"/>
      </w:pPr>
    </w:lvl>
    <w:lvl w:ilvl="5" w:tplc="0409001B" w:tentative="1">
      <w:start w:val="1"/>
      <w:numFmt w:val="lowerRoman"/>
      <w:lvlText w:val="%6."/>
      <w:lvlJc w:val="right"/>
      <w:pPr>
        <w:ind w:left="3384" w:hanging="480"/>
      </w:pPr>
    </w:lvl>
    <w:lvl w:ilvl="6" w:tplc="0409000F" w:tentative="1">
      <w:start w:val="1"/>
      <w:numFmt w:val="decimal"/>
      <w:lvlText w:val="%7."/>
      <w:lvlJc w:val="left"/>
      <w:pPr>
        <w:ind w:left="3864" w:hanging="480"/>
      </w:pPr>
    </w:lvl>
    <w:lvl w:ilvl="7" w:tplc="04090019" w:tentative="1">
      <w:start w:val="1"/>
      <w:numFmt w:val="ideographTraditional"/>
      <w:lvlText w:val="%8、"/>
      <w:lvlJc w:val="left"/>
      <w:pPr>
        <w:ind w:left="4344" w:hanging="480"/>
      </w:pPr>
    </w:lvl>
    <w:lvl w:ilvl="8" w:tplc="0409001B" w:tentative="1">
      <w:start w:val="1"/>
      <w:numFmt w:val="lowerRoman"/>
      <w:lvlText w:val="%9."/>
      <w:lvlJc w:val="right"/>
      <w:pPr>
        <w:ind w:left="4824" w:hanging="480"/>
      </w:pPr>
    </w:lvl>
  </w:abstractNum>
  <w:abstractNum w:abstractNumId="10" w15:restartNumberingAfterBreak="0">
    <w:nsid w:val="3016730E"/>
    <w:multiLevelType w:val="hybridMultilevel"/>
    <w:tmpl w:val="0A0CE54E"/>
    <w:lvl w:ilvl="0" w:tplc="7C08B92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32DE196C"/>
    <w:multiLevelType w:val="hybridMultilevel"/>
    <w:tmpl w:val="84B0DA04"/>
    <w:lvl w:ilvl="0" w:tplc="F334A08C">
      <w:start w:val="1"/>
      <w:numFmt w:val="decimal"/>
      <w:lvlText w:val="%1."/>
      <w:lvlJc w:val="left"/>
      <w:pPr>
        <w:ind w:left="864" w:hanging="360"/>
      </w:pPr>
      <w:rPr>
        <w:rFonts w:hint="default"/>
      </w:rPr>
    </w:lvl>
    <w:lvl w:ilvl="1" w:tplc="04090019" w:tentative="1">
      <w:start w:val="1"/>
      <w:numFmt w:val="ideographTraditional"/>
      <w:lvlText w:val="%2、"/>
      <w:lvlJc w:val="left"/>
      <w:pPr>
        <w:ind w:left="1464" w:hanging="480"/>
      </w:pPr>
    </w:lvl>
    <w:lvl w:ilvl="2" w:tplc="0409001B" w:tentative="1">
      <w:start w:val="1"/>
      <w:numFmt w:val="lowerRoman"/>
      <w:lvlText w:val="%3."/>
      <w:lvlJc w:val="right"/>
      <w:pPr>
        <w:ind w:left="1944" w:hanging="480"/>
      </w:pPr>
    </w:lvl>
    <w:lvl w:ilvl="3" w:tplc="0409000F" w:tentative="1">
      <w:start w:val="1"/>
      <w:numFmt w:val="decimal"/>
      <w:lvlText w:val="%4."/>
      <w:lvlJc w:val="left"/>
      <w:pPr>
        <w:ind w:left="2424" w:hanging="480"/>
      </w:pPr>
    </w:lvl>
    <w:lvl w:ilvl="4" w:tplc="04090019" w:tentative="1">
      <w:start w:val="1"/>
      <w:numFmt w:val="ideographTraditional"/>
      <w:lvlText w:val="%5、"/>
      <w:lvlJc w:val="left"/>
      <w:pPr>
        <w:ind w:left="2904" w:hanging="480"/>
      </w:pPr>
    </w:lvl>
    <w:lvl w:ilvl="5" w:tplc="0409001B" w:tentative="1">
      <w:start w:val="1"/>
      <w:numFmt w:val="lowerRoman"/>
      <w:lvlText w:val="%6."/>
      <w:lvlJc w:val="right"/>
      <w:pPr>
        <w:ind w:left="3384" w:hanging="480"/>
      </w:pPr>
    </w:lvl>
    <w:lvl w:ilvl="6" w:tplc="0409000F" w:tentative="1">
      <w:start w:val="1"/>
      <w:numFmt w:val="decimal"/>
      <w:lvlText w:val="%7."/>
      <w:lvlJc w:val="left"/>
      <w:pPr>
        <w:ind w:left="3864" w:hanging="480"/>
      </w:pPr>
    </w:lvl>
    <w:lvl w:ilvl="7" w:tplc="04090019" w:tentative="1">
      <w:start w:val="1"/>
      <w:numFmt w:val="ideographTraditional"/>
      <w:lvlText w:val="%8、"/>
      <w:lvlJc w:val="left"/>
      <w:pPr>
        <w:ind w:left="4344" w:hanging="480"/>
      </w:pPr>
    </w:lvl>
    <w:lvl w:ilvl="8" w:tplc="0409001B" w:tentative="1">
      <w:start w:val="1"/>
      <w:numFmt w:val="lowerRoman"/>
      <w:lvlText w:val="%9."/>
      <w:lvlJc w:val="right"/>
      <w:pPr>
        <w:ind w:left="4824" w:hanging="480"/>
      </w:pPr>
    </w:lvl>
  </w:abstractNum>
  <w:abstractNum w:abstractNumId="12" w15:restartNumberingAfterBreak="0">
    <w:nsid w:val="3A5A4E63"/>
    <w:multiLevelType w:val="hybridMultilevel"/>
    <w:tmpl w:val="ED8E1638"/>
    <w:lvl w:ilvl="0" w:tplc="0732445A">
      <w:start w:val="1"/>
      <w:numFmt w:val="decimalEnclosedCircle"/>
      <w:lvlText w:val="%1"/>
      <w:lvlJc w:val="left"/>
      <w:pPr>
        <w:ind w:left="1757" w:hanging="480"/>
      </w:pPr>
      <w:rPr>
        <w:rFonts w:asciiTheme="majorEastAsia" w:eastAsiaTheme="majorEastAsia" w:hAnsiTheme="majorEastAsia" w:cs="新細明體" w:hint="default"/>
        <w:sz w:val="24"/>
        <w:szCs w:val="24"/>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3" w15:restartNumberingAfterBreak="0">
    <w:nsid w:val="3B863127"/>
    <w:multiLevelType w:val="hybridMultilevel"/>
    <w:tmpl w:val="112C21AC"/>
    <w:lvl w:ilvl="0" w:tplc="747E823A">
      <w:start w:val="1"/>
      <w:numFmt w:val="taiwaneseCountingThousand"/>
      <w:lvlText w:val="%1、"/>
      <w:lvlJc w:val="left"/>
      <w:pPr>
        <w:ind w:left="504" w:hanging="504"/>
      </w:pPr>
      <w:rPr>
        <w:rFonts w:hint="default"/>
      </w:rPr>
    </w:lvl>
    <w:lvl w:ilvl="1" w:tplc="4B78B9F4">
      <w:start w:val="1"/>
      <w:numFmt w:val="decimal"/>
      <w:lvlText w:val="%2."/>
      <w:lvlJc w:val="left"/>
      <w:pPr>
        <w:ind w:left="840" w:hanging="360"/>
      </w:pPr>
      <w:rPr>
        <w:rFonts w:hint="default"/>
        <w:b/>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BD1776A"/>
    <w:multiLevelType w:val="hybridMultilevel"/>
    <w:tmpl w:val="7A2A41B2"/>
    <w:lvl w:ilvl="0" w:tplc="7C08B92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45923556"/>
    <w:multiLevelType w:val="hybridMultilevel"/>
    <w:tmpl w:val="32ECE5D6"/>
    <w:lvl w:ilvl="0" w:tplc="CBC27B94">
      <w:start w:val="1"/>
      <w:numFmt w:val="taiwaneseCountingThousand"/>
      <w:lvlText w:val="%1、"/>
      <w:lvlJc w:val="left"/>
      <w:pPr>
        <w:ind w:left="480" w:hanging="480"/>
      </w:pPr>
      <w:rPr>
        <w:sz w:val="28"/>
        <w:szCs w:val="28"/>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3466214"/>
    <w:multiLevelType w:val="hybridMultilevel"/>
    <w:tmpl w:val="4AEA5112"/>
    <w:lvl w:ilvl="0" w:tplc="FDFC4C9C">
      <w:start w:val="1"/>
      <w:numFmt w:val="ideographLegalTraditional"/>
      <w:lvlText w:val="%1、"/>
      <w:lvlJc w:val="left"/>
      <w:pPr>
        <w:ind w:left="720" w:hanging="72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3BD5372"/>
    <w:multiLevelType w:val="hybridMultilevel"/>
    <w:tmpl w:val="04F0E32A"/>
    <w:lvl w:ilvl="0" w:tplc="4F8AFBA8">
      <w:start w:val="1"/>
      <w:numFmt w:val="decimal"/>
      <w:lvlText w:val="%1."/>
      <w:lvlJc w:val="left"/>
      <w:pPr>
        <w:ind w:left="960" w:hanging="480"/>
      </w:pPr>
      <w:rPr>
        <w:b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15:restartNumberingAfterBreak="0">
    <w:nsid w:val="596711AA"/>
    <w:multiLevelType w:val="hybridMultilevel"/>
    <w:tmpl w:val="FC18F1AA"/>
    <w:lvl w:ilvl="0" w:tplc="22E62506">
      <w:start w:val="1"/>
      <w:numFmt w:val="decimal"/>
      <w:lvlText w:val="（%1）"/>
      <w:lvlJc w:val="left"/>
      <w:pPr>
        <w:tabs>
          <w:tab w:val="num" w:pos="1440"/>
        </w:tabs>
        <w:ind w:left="1440" w:hanging="900"/>
      </w:pPr>
      <w:rPr>
        <w:rFonts w:hint="eastAsia"/>
      </w:rPr>
    </w:lvl>
    <w:lvl w:ilvl="1" w:tplc="508ED3E6">
      <w:start w:val="1"/>
      <w:numFmt w:val="decimal"/>
      <w:lvlText w:val="（%2）"/>
      <w:lvlJc w:val="left"/>
      <w:pPr>
        <w:tabs>
          <w:tab w:val="num" w:pos="1740"/>
        </w:tabs>
        <w:ind w:left="1740" w:hanging="720"/>
      </w:pPr>
      <w:rPr>
        <w:rFonts w:hint="eastAsia"/>
      </w:r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9" w15:restartNumberingAfterBreak="0">
    <w:nsid w:val="5C015971"/>
    <w:multiLevelType w:val="hybridMultilevel"/>
    <w:tmpl w:val="1DC20452"/>
    <w:lvl w:ilvl="0" w:tplc="0409000F">
      <w:start w:val="1"/>
      <w:numFmt w:val="decimal"/>
      <w:lvlText w:val="%1."/>
      <w:lvlJc w:val="left"/>
      <w:pPr>
        <w:ind w:left="1713" w:hanging="720"/>
      </w:pPr>
      <w:rPr>
        <w:rFonts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0" w15:restartNumberingAfterBreak="0">
    <w:nsid w:val="63840948"/>
    <w:multiLevelType w:val="hybridMultilevel"/>
    <w:tmpl w:val="110068BE"/>
    <w:lvl w:ilvl="0" w:tplc="D4D68BFC">
      <w:start w:val="1"/>
      <w:numFmt w:val="taiwaneseCountingThousand"/>
      <w:lvlText w:val="（%1）"/>
      <w:lvlJc w:val="left"/>
      <w:pPr>
        <w:ind w:left="811" w:hanging="480"/>
      </w:pPr>
      <w:rPr>
        <w:rFonts w:hint="eastAsia"/>
        <w:sz w:val="24"/>
        <w:szCs w:val="24"/>
      </w:rPr>
    </w:lvl>
    <w:lvl w:ilvl="1" w:tplc="04090019" w:tentative="1">
      <w:start w:val="1"/>
      <w:numFmt w:val="ideographTraditional"/>
      <w:lvlText w:val="%2、"/>
      <w:lvlJc w:val="left"/>
      <w:pPr>
        <w:ind w:left="1291" w:hanging="480"/>
      </w:pPr>
    </w:lvl>
    <w:lvl w:ilvl="2" w:tplc="0409001B" w:tentative="1">
      <w:start w:val="1"/>
      <w:numFmt w:val="lowerRoman"/>
      <w:lvlText w:val="%3."/>
      <w:lvlJc w:val="right"/>
      <w:pPr>
        <w:ind w:left="1771" w:hanging="480"/>
      </w:pPr>
    </w:lvl>
    <w:lvl w:ilvl="3" w:tplc="0409000F" w:tentative="1">
      <w:start w:val="1"/>
      <w:numFmt w:val="decimal"/>
      <w:lvlText w:val="%4."/>
      <w:lvlJc w:val="left"/>
      <w:pPr>
        <w:ind w:left="2251" w:hanging="480"/>
      </w:pPr>
    </w:lvl>
    <w:lvl w:ilvl="4" w:tplc="04090019" w:tentative="1">
      <w:start w:val="1"/>
      <w:numFmt w:val="ideographTraditional"/>
      <w:lvlText w:val="%5、"/>
      <w:lvlJc w:val="left"/>
      <w:pPr>
        <w:ind w:left="2731" w:hanging="480"/>
      </w:pPr>
    </w:lvl>
    <w:lvl w:ilvl="5" w:tplc="0409001B" w:tentative="1">
      <w:start w:val="1"/>
      <w:numFmt w:val="lowerRoman"/>
      <w:lvlText w:val="%6."/>
      <w:lvlJc w:val="right"/>
      <w:pPr>
        <w:ind w:left="3211" w:hanging="480"/>
      </w:pPr>
    </w:lvl>
    <w:lvl w:ilvl="6" w:tplc="0409000F" w:tentative="1">
      <w:start w:val="1"/>
      <w:numFmt w:val="decimal"/>
      <w:lvlText w:val="%7."/>
      <w:lvlJc w:val="left"/>
      <w:pPr>
        <w:ind w:left="3691" w:hanging="480"/>
      </w:pPr>
    </w:lvl>
    <w:lvl w:ilvl="7" w:tplc="04090019" w:tentative="1">
      <w:start w:val="1"/>
      <w:numFmt w:val="ideographTraditional"/>
      <w:lvlText w:val="%8、"/>
      <w:lvlJc w:val="left"/>
      <w:pPr>
        <w:ind w:left="4171" w:hanging="480"/>
      </w:pPr>
    </w:lvl>
    <w:lvl w:ilvl="8" w:tplc="0409001B" w:tentative="1">
      <w:start w:val="1"/>
      <w:numFmt w:val="lowerRoman"/>
      <w:lvlText w:val="%9."/>
      <w:lvlJc w:val="right"/>
      <w:pPr>
        <w:ind w:left="4651" w:hanging="480"/>
      </w:pPr>
    </w:lvl>
  </w:abstractNum>
  <w:abstractNum w:abstractNumId="21" w15:restartNumberingAfterBreak="0">
    <w:nsid w:val="6A661FFB"/>
    <w:multiLevelType w:val="hybridMultilevel"/>
    <w:tmpl w:val="1CC4F98A"/>
    <w:lvl w:ilvl="0" w:tplc="0409000F">
      <w:start w:val="1"/>
      <w:numFmt w:val="decimal"/>
      <w:lvlText w:val="%1."/>
      <w:lvlJc w:val="left"/>
      <w:pPr>
        <w:ind w:left="1171" w:hanging="480"/>
      </w:pPr>
      <w:rPr>
        <w:rFonts w:hint="eastAsia"/>
        <w:i w:val="0"/>
        <w:color w:val="auto"/>
      </w:rPr>
    </w:lvl>
    <w:lvl w:ilvl="1" w:tplc="04090019">
      <w:start w:val="1"/>
      <w:numFmt w:val="ideographTraditional"/>
      <w:lvlText w:val="%2、"/>
      <w:lvlJc w:val="left"/>
      <w:pPr>
        <w:ind w:left="1651" w:hanging="480"/>
      </w:pPr>
    </w:lvl>
    <w:lvl w:ilvl="2" w:tplc="0409001B" w:tentative="1">
      <w:start w:val="1"/>
      <w:numFmt w:val="lowerRoman"/>
      <w:lvlText w:val="%3."/>
      <w:lvlJc w:val="right"/>
      <w:pPr>
        <w:ind w:left="2131" w:hanging="480"/>
      </w:pPr>
    </w:lvl>
    <w:lvl w:ilvl="3" w:tplc="0409000F" w:tentative="1">
      <w:start w:val="1"/>
      <w:numFmt w:val="decimal"/>
      <w:lvlText w:val="%4."/>
      <w:lvlJc w:val="left"/>
      <w:pPr>
        <w:ind w:left="2611" w:hanging="480"/>
      </w:pPr>
    </w:lvl>
    <w:lvl w:ilvl="4" w:tplc="04090019" w:tentative="1">
      <w:start w:val="1"/>
      <w:numFmt w:val="ideographTraditional"/>
      <w:lvlText w:val="%5、"/>
      <w:lvlJc w:val="left"/>
      <w:pPr>
        <w:ind w:left="3091" w:hanging="480"/>
      </w:pPr>
    </w:lvl>
    <w:lvl w:ilvl="5" w:tplc="0409001B" w:tentative="1">
      <w:start w:val="1"/>
      <w:numFmt w:val="lowerRoman"/>
      <w:lvlText w:val="%6."/>
      <w:lvlJc w:val="right"/>
      <w:pPr>
        <w:ind w:left="3571" w:hanging="480"/>
      </w:pPr>
    </w:lvl>
    <w:lvl w:ilvl="6" w:tplc="0409000F" w:tentative="1">
      <w:start w:val="1"/>
      <w:numFmt w:val="decimal"/>
      <w:lvlText w:val="%7."/>
      <w:lvlJc w:val="left"/>
      <w:pPr>
        <w:ind w:left="4051" w:hanging="480"/>
      </w:pPr>
    </w:lvl>
    <w:lvl w:ilvl="7" w:tplc="04090019" w:tentative="1">
      <w:start w:val="1"/>
      <w:numFmt w:val="ideographTraditional"/>
      <w:lvlText w:val="%8、"/>
      <w:lvlJc w:val="left"/>
      <w:pPr>
        <w:ind w:left="4531" w:hanging="480"/>
      </w:pPr>
    </w:lvl>
    <w:lvl w:ilvl="8" w:tplc="0409001B" w:tentative="1">
      <w:start w:val="1"/>
      <w:numFmt w:val="lowerRoman"/>
      <w:lvlText w:val="%9."/>
      <w:lvlJc w:val="right"/>
      <w:pPr>
        <w:ind w:left="5011" w:hanging="480"/>
      </w:pPr>
    </w:lvl>
  </w:abstractNum>
  <w:abstractNum w:abstractNumId="22" w15:restartNumberingAfterBreak="0">
    <w:nsid w:val="73914E36"/>
    <w:multiLevelType w:val="hybridMultilevel"/>
    <w:tmpl w:val="6B2E330A"/>
    <w:lvl w:ilvl="0" w:tplc="0340319E">
      <w:start w:val="5"/>
      <w:numFmt w:val="decimal"/>
      <w:lvlText w:val="（%1）"/>
      <w:lvlJc w:val="left"/>
      <w:pPr>
        <w:tabs>
          <w:tab w:val="num" w:pos="1440"/>
        </w:tabs>
        <w:ind w:left="1440" w:hanging="90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3F53F52"/>
    <w:multiLevelType w:val="hybridMultilevel"/>
    <w:tmpl w:val="5A1EA022"/>
    <w:lvl w:ilvl="0" w:tplc="CD888520">
      <w:start w:val="1"/>
      <w:numFmt w:val="taiwaneseCountingThousand"/>
      <w:lvlText w:val="（%1）"/>
      <w:lvlJc w:val="left"/>
      <w:pPr>
        <w:tabs>
          <w:tab w:val="num" w:pos="722"/>
        </w:tabs>
        <w:ind w:left="722" w:hanging="720"/>
      </w:pPr>
      <w:rPr>
        <w:rFonts w:hint="eastAsia"/>
        <w:i w:val="0"/>
        <w:color w:val="auto"/>
        <w:lang w:val="en-US"/>
      </w:rPr>
    </w:lvl>
    <w:lvl w:ilvl="1" w:tplc="9AE27816">
      <w:start w:val="1"/>
      <w:numFmt w:val="decimal"/>
      <w:lvlText w:val="（%2）"/>
      <w:lvlJc w:val="left"/>
      <w:pPr>
        <w:tabs>
          <w:tab w:val="num" w:pos="1202"/>
        </w:tabs>
        <w:ind w:left="1202" w:hanging="720"/>
      </w:pPr>
      <w:rPr>
        <w:rFonts w:hint="eastAsia"/>
      </w:rPr>
    </w:lvl>
    <w:lvl w:ilvl="2" w:tplc="3E3A94C8">
      <w:start w:val="1"/>
      <w:numFmt w:val="taiwaneseCountingThousand"/>
      <w:lvlText w:val="（%3）"/>
      <w:lvlJc w:val="left"/>
      <w:pPr>
        <w:tabs>
          <w:tab w:val="num" w:pos="1682"/>
        </w:tabs>
        <w:ind w:left="1682" w:hanging="720"/>
      </w:pPr>
      <w:rPr>
        <w:rFonts w:hint="eastAsia"/>
        <w:i w:val="0"/>
        <w:color w:val="auto"/>
      </w:rPr>
    </w:lvl>
    <w:lvl w:ilvl="3" w:tplc="AE36EE4C">
      <w:start w:val="1"/>
      <w:numFmt w:val="decimal"/>
      <w:lvlText w:val="(%4)"/>
      <w:lvlJc w:val="left"/>
      <w:pPr>
        <w:tabs>
          <w:tab w:val="num" w:pos="1802"/>
        </w:tabs>
        <w:ind w:left="1802" w:hanging="360"/>
      </w:pPr>
      <w:rPr>
        <w:rFonts w:hint="eastAsia"/>
      </w:r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24" w15:restartNumberingAfterBreak="0">
    <w:nsid w:val="764C23D8"/>
    <w:multiLevelType w:val="hybridMultilevel"/>
    <w:tmpl w:val="3ED850AA"/>
    <w:lvl w:ilvl="0" w:tplc="2214BE4C">
      <w:start w:val="1"/>
      <w:numFmt w:val="decimalEnclosedCircle"/>
      <w:lvlText w:val="%1"/>
      <w:lvlJc w:val="left"/>
      <w:pPr>
        <w:tabs>
          <w:tab w:val="num" w:pos="1680"/>
        </w:tabs>
        <w:ind w:left="1320" w:hanging="360"/>
      </w:pPr>
      <w:rPr>
        <w:rFonts w:ascii="新細明體" w:eastAsia="新細明體" w:hAnsi="新細明體" w:cs="新細明體"/>
      </w:rPr>
    </w:lvl>
    <w:lvl w:ilvl="1" w:tplc="04090019" w:tentative="1">
      <w:start w:val="1"/>
      <w:numFmt w:val="ideographTraditional"/>
      <w:lvlText w:val="%2、"/>
      <w:lvlJc w:val="left"/>
      <w:pPr>
        <w:tabs>
          <w:tab w:val="num" w:pos="1589"/>
        </w:tabs>
        <w:ind w:left="1589" w:hanging="480"/>
      </w:pPr>
    </w:lvl>
    <w:lvl w:ilvl="2" w:tplc="0409001B" w:tentative="1">
      <w:start w:val="1"/>
      <w:numFmt w:val="lowerRoman"/>
      <w:lvlText w:val="%3."/>
      <w:lvlJc w:val="right"/>
      <w:pPr>
        <w:tabs>
          <w:tab w:val="num" w:pos="2069"/>
        </w:tabs>
        <w:ind w:left="2069" w:hanging="480"/>
      </w:pPr>
    </w:lvl>
    <w:lvl w:ilvl="3" w:tplc="0409000F" w:tentative="1">
      <w:start w:val="1"/>
      <w:numFmt w:val="decimal"/>
      <w:lvlText w:val="%4."/>
      <w:lvlJc w:val="left"/>
      <w:pPr>
        <w:tabs>
          <w:tab w:val="num" w:pos="2549"/>
        </w:tabs>
        <w:ind w:left="2549" w:hanging="480"/>
      </w:pPr>
    </w:lvl>
    <w:lvl w:ilvl="4" w:tplc="04090019" w:tentative="1">
      <w:start w:val="1"/>
      <w:numFmt w:val="ideographTraditional"/>
      <w:lvlText w:val="%5、"/>
      <w:lvlJc w:val="left"/>
      <w:pPr>
        <w:tabs>
          <w:tab w:val="num" w:pos="3029"/>
        </w:tabs>
        <w:ind w:left="3029" w:hanging="480"/>
      </w:pPr>
    </w:lvl>
    <w:lvl w:ilvl="5" w:tplc="0409001B" w:tentative="1">
      <w:start w:val="1"/>
      <w:numFmt w:val="lowerRoman"/>
      <w:lvlText w:val="%6."/>
      <w:lvlJc w:val="right"/>
      <w:pPr>
        <w:tabs>
          <w:tab w:val="num" w:pos="3509"/>
        </w:tabs>
        <w:ind w:left="3509" w:hanging="480"/>
      </w:pPr>
    </w:lvl>
    <w:lvl w:ilvl="6" w:tplc="0409000F" w:tentative="1">
      <w:start w:val="1"/>
      <w:numFmt w:val="decimal"/>
      <w:lvlText w:val="%7."/>
      <w:lvlJc w:val="left"/>
      <w:pPr>
        <w:tabs>
          <w:tab w:val="num" w:pos="3989"/>
        </w:tabs>
        <w:ind w:left="3989" w:hanging="480"/>
      </w:pPr>
    </w:lvl>
    <w:lvl w:ilvl="7" w:tplc="04090019" w:tentative="1">
      <w:start w:val="1"/>
      <w:numFmt w:val="ideographTraditional"/>
      <w:lvlText w:val="%8、"/>
      <w:lvlJc w:val="left"/>
      <w:pPr>
        <w:tabs>
          <w:tab w:val="num" w:pos="4469"/>
        </w:tabs>
        <w:ind w:left="4469" w:hanging="480"/>
      </w:pPr>
    </w:lvl>
    <w:lvl w:ilvl="8" w:tplc="0409001B" w:tentative="1">
      <w:start w:val="1"/>
      <w:numFmt w:val="lowerRoman"/>
      <w:lvlText w:val="%9."/>
      <w:lvlJc w:val="right"/>
      <w:pPr>
        <w:tabs>
          <w:tab w:val="num" w:pos="4949"/>
        </w:tabs>
        <w:ind w:left="4949" w:hanging="480"/>
      </w:pPr>
    </w:lvl>
  </w:abstractNum>
  <w:abstractNum w:abstractNumId="25" w15:restartNumberingAfterBreak="0">
    <w:nsid w:val="775956BA"/>
    <w:multiLevelType w:val="hybridMultilevel"/>
    <w:tmpl w:val="5FC23138"/>
    <w:lvl w:ilvl="0" w:tplc="B4FE241C">
      <w:start w:val="1"/>
      <w:numFmt w:val="taiwaneseCountingThousand"/>
      <w:lvlText w:val="%1、"/>
      <w:lvlJc w:val="left"/>
      <w:pPr>
        <w:ind w:left="504" w:hanging="504"/>
      </w:pPr>
      <w:rPr>
        <w:rFonts w:hint="default"/>
      </w:rPr>
    </w:lvl>
    <w:lvl w:ilvl="1" w:tplc="BA6071CC">
      <w:start w:val="1"/>
      <w:numFmt w:val="decimal"/>
      <w:lvlText w:val="%2."/>
      <w:lvlJc w:val="left"/>
      <w:pPr>
        <w:ind w:left="840" w:hanging="360"/>
      </w:pPr>
      <w:rPr>
        <w:rFonts w:hint="default"/>
        <w:b/>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AD9177D"/>
    <w:multiLevelType w:val="hybridMultilevel"/>
    <w:tmpl w:val="732828F8"/>
    <w:lvl w:ilvl="0" w:tplc="9BCEDE4E">
      <w:start w:val="4"/>
      <w:numFmt w:val="decimal"/>
      <w:lvlText w:val="（%1）"/>
      <w:lvlJc w:val="left"/>
      <w:pPr>
        <w:tabs>
          <w:tab w:val="num" w:pos="1440"/>
        </w:tabs>
        <w:ind w:left="1440" w:hanging="90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0"/>
  </w:num>
  <w:num w:numId="2">
    <w:abstractNumId w:val="19"/>
  </w:num>
  <w:num w:numId="3">
    <w:abstractNumId w:val="21"/>
  </w:num>
  <w:num w:numId="4">
    <w:abstractNumId w:val="6"/>
  </w:num>
  <w:num w:numId="5">
    <w:abstractNumId w:val="24"/>
  </w:num>
  <w:num w:numId="6">
    <w:abstractNumId w:val="7"/>
  </w:num>
  <w:num w:numId="7">
    <w:abstractNumId w:val="10"/>
  </w:num>
  <w:num w:numId="8">
    <w:abstractNumId w:val="14"/>
  </w:num>
  <w:num w:numId="9">
    <w:abstractNumId w:val="16"/>
  </w:num>
  <w:num w:numId="10">
    <w:abstractNumId w:val="13"/>
  </w:num>
  <w:num w:numId="11">
    <w:abstractNumId w:val="25"/>
  </w:num>
  <w:num w:numId="12">
    <w:abstractNumId w:val="11"/>
  </w:num>
  <w:num w:numId="13">
    <w:abstractNumId w:val="1"/>
  </w:num>
  <w:num w:numId="14">
    <w:abstractNumId w:val="8"/>
  </w:num>
  <w:num w:numId="15">
    <w:abstractNumId w:val="9"/>
  </w:num>
  <w:num w:numId="16">
    <w:abstractNumId w:val="17"/>
  </w:num>
  <w:num w:numId="17">
    <w:abstractNumId w:val="2"/>
  </w:num>
  <w:num w:numId="18">
    <w:abstractNumId w:val="0"/>
  </w:num>
  <w:num w:numId="19">
    <w:abstractNumId w:val="23"/>
  </w:num>
  <w:num w:numId="20">
    <w:abstractNumId w:val="18"/>
  </w:num>
  <w:num w:numId="21">
    <w:abstractNumId w:val="3"/>
  </w:num>
  <w:num w:numId="22">
    <w:abstractNumId w:val="26"/>
  </w:num>
  <w:num w:numId="23">
    <w:abstractNumId w:val="22"/>
  </w:num>
  <w:num w:numId="24">
    <w:abstractNumId w:val="12"/>
  </w:num>
  <w:num w:numId="25">
    <w:abstractNumId w:val="15"/>
  </w:num>
  <w:num w:numId="26">
    <w:abstractNumId w:val="4"/>
  </w:num>
  <w:num w:numId="27">
    <w:abstractNumId w:val="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DCF"/>
    <w:rsid w:val="00005893"/>
    <w:rsid w:val="000B1519"/>
    <w:rsid w:val="000B45A2"/>
    <w:rsid w:val="000C7122"/>
    <w:rsid w:val="000D4F3C"/>
    <w:rsid w:val="000E2458"/>
    <w:rsid w:val="001448B6"/>
    <w:rsid w:val="0017333C"/>
    <w:rsid w:val="00180BF8"/>
    <w:rsid w:val="0021190D"/>
    <w:rsid w:val="00232243"/>
    <w:rsid w:val="00312B4A"/>
    <w:rsid w:val="003515A1"/>
    <w:rsid w:val="003755E3"/>
    <w:rsid w:val="003808D8"/>
    <w:rsid w:val="00413052"/>
    <w:rsid w:val="0043012C"/>
    <w:rsid w:val="00462504"/>
    <w:rsid w:val="00477860"/>
    <w:rsid w:val="005158C3"/>
    <w:rsid w:val="00521DE3"/>
    <w:rsid w:val="00564CAB"/>
    <w:rsid w:val="005B0E88"/>
    <w:rsid w:val="005B270A"/>
    <w:rsid w:val="005F38AE"/>
    <w:rsid w:val="006A646F"/>
    <w:rsid w:val="006C3DCF"/>
    <w:rsid w:val="006C4B41"/>
    <w:rsid w:val="006E0C80"/>
    <w:rsid w:val="006F1DBE"/>
    <w:rsid w:val="00834447"/>
    <w:rsid w:val="00844FF1"/>
    <w:rsid w:val="00851B2C"/>
    <w:rsid w:val="008B2901"/>
    <w:rsid w:val="00921A4E"/>
    <w:rsid w:val="0092728D"/>
    <w:rsid w:val="0093379A"/>
    <w:rsid w:val="009469B5"/>
    <w:rsid w:val="009C779E"/>
    <w:rsid w:val="00A10C99"/>
    <w:rsid w:val="00A6562E"/>
    <w:rsid w:val="00AA5183"/>
    <w:rsid w:val="00AC4FAF"/>
    <w:rsid w:val="00B5274B"/>
    <w:rsid w:val="00B53718"/>
    <w:rsid w:val="00BA4A67"/>
    <w:rsid w:val="00BE6103"/>
    <w:rsid w:val="00C011F5"/>
    <w:rsid w:val="00C104FF"/>
    <w:rsid w:val="00C235C7"/>
    <w:rsid w:val="00C77E96"/>
    <w:rsid w:val="00C83EDE"/>
    <w:rsid w:val="00CD0A98"/>
    <w:rsid w:val="00CE753F"/>
    <w:rsid w:val="00D0669C"/>
    <w:rsid w:val="00D36CCE"/>
    <w:rsid w:val="00D43631"/>
    <w:rsid w:val="00D53C33"/>
    <w:rsid w:val="00D63889"/>
    <w:rsid w:val="00D63C4F"/>
    <w:rsid w:val="00DB73D8"/>
    <w:rsid w:val="00DC5C72"/>
    <w:rsid w:val="00DE72F4"/>
    <w:rsid w:val="00E77890"/>
    <w:rsid w:val="00E86954"/>
    <w:rsid w:val="00EE1094"/>
    <w:rsid w:val="00F1453B"/>
    <w:rsid w:val="00FF1A3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55C419D-31E8-41D9-B68E-1B0FC3E51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2">
    <w:name w:val="heading 2"/>
    <w:basedOn w:val="a"/>
    <w:next w:val="a"/>
    <w:link w:val="20"/>
    <w:uiPriority w:val="9"/>
    <w:unhideWhenUsed/>
    <w:qFormat/>
    <w:rsid w:val="006C3DCF"/>
    <w:pPr>
      <w:keepNext/>
      <w:spacing w:line="720" w:lineRule="auto"/>
      <w:outlineLvl w:val="1"/>
    </w:pPr>
    <w:rPr>
      <w:rFonts w:asciiTheme="majorHAnsi" w:eastAsiaTheme="majorEastAsia" w:hAnsiTheme="majorHAnsi" w:cstheme="majorBidi"/>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rsid w:val="006C3DCF"/>
    <w:rPr>
      <w:rFonts w:asciiTheme="majorHAnsi" w:eastAsiaTheme="majorEastAsia" w:hAnsiTheme="majorHAnsi" w:cstheme="majorBidi"/>
      <w:b/>
      <w:bCs/>
      <w:sz w:val="48"/>
      <w:szCs w:val="48"/>
    </w:rPr>
  </w:style>
  <w:style w:type="paragraph" w:styleId="a3">
    <w:name w:val="List Paragraph"/>
    <w:basedOn w:val="a"/>
    <w:uiPriority w:val="34"/>
    <w:qFormat/>
    <w:rsid w:val="006C3DCF"/>
    <w:pPr>
      <w:ind w:leftChars="200" w:left="480"/>
    </w:pPr>
  </w:style>
  <w:style w:type="table" w:styleId="a4">
    <w:name w:val="Table Grid"/>
    <w:basedOn w:val="a1"/>
    <w:uiPriority w:val="59"/>
    <w:rsid w:val="006C3D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ody Text Indent"/>
    <w:basedOn w:val="a"/>
    <w:link w:val="a6"/>
    <w:rsid w:val="006C3DCF"/>
    <w:pPr>
      <w:ind w:leftChars="75" w:left="720" w:hangingChars="225" w:hanging="540"/>
    </w:pPr>
    <w:rPr>
      <w:rFonts w:ascii="Times New Roman" w:eastAsia="新細明體" w:hAnsi="Times New Roman" w:cs="Times New Roman"/>
      <w:szCs w:val="24"/>
    </w:rPr>
  </w:style>
  <w:style w:type="character" w:customStyle="1" w:styleId="a6">
    <w:name w:val="本文縮排 字元"/>
    <w:basedOn w:val="a0"/>
    <w:link w:val="a5"/>
    <w:rsid w:val="006C3DCF"/>
    <w:rPr>
      <w:rFonts w:ascii="Times New Roman" w:eastAsia="新細明體" w:hAnsi="Times New Roman" w:cs="Times New Roman"/>
      <w:szCs w:val="24"/>
    </w:rPr>
  </w:style>
  <w:style w:type="paragraph" w:styleId="3">
    <w:name w:val="Body Text 3"/>
    <w:basedOn w:val="a"/>
    <w:link w:val="30"/>
    <w:uiPriority w:val="99"/>
    <w:semiHidden/>
    <w:unhideWhenUsed/>
    <w:rsid w:val="006C3DCF"/>
    <w:pPr>
      <w:spacing w:after="120"/>
    </w:pPr>
    <w:rPr>
      <w:sz w:val="16"/>
      <w:szCs w:val="16"/>
    </w:rPr>
  </w:style>
  <w:style w:type="character" w:customStyle="1" w:styleId="30">
    <w:name w:val="本文 3 字元"/>
    <w:basedOn w:val="a0"/>
    <w:link w:val="3"/>
    <w:uiPriority w:val="99"/>
    <w:semiHidden/>
    <w:rsid w:val="006C3DCF"/>
    <w:rPr>
      <w:sz w:val="16"/>
      <w:szCs w:val="16"/>
    </w:rPr>
  </w:style>
  <w:style w:type="paragraph" w:customStyle="1" w:styleId="4">
    <w:name w:val="樣式4"/>
    <w:basedOn w:val="a"/>
    <w:rsid w:val="006C3DCF"/>
    <w:pPr>
      <w:jc w:val="center"/>
    </w:pPr>
    <w:rPr>
      <w:rFonts w:ascii="標楷體" w:eastAsia="標楷體" w:hAnsi="Times New Roman" w:cs="Times New Roman"/>
      <w:spacing w:val="14"/>
      <w:sz w:val="28"/>
      <w:szCs w:val="28"/>
    </w:rPr>
  </w:style>
  <w:style w:type="paragraph" w:styleId="a7">
    <w:name w:val="Body Text"/>
    <w:basedOn w:val="a"/>
    <w:link w:val="a8"/>
    <w:uiPriority w:val="99"/>
    <w:semiHidden/>
    <w:unhideWhenUsed/>
    <w:rsid w:val="006C3DCF"/>
    <w:pPr>
      <w:spacing w:after="120"/>
    </w:pPr>
  </w:style>
  <w:style w:type="character" w:customStyle="1" w:styleId="a8">
    <w:name w:val="本文 字元"/>
    <w:basedOn w:val="a0"/>
    <w:link w:val="a7"/>
    <w:uiPriority w:val="99"/>
    <w:semiHidden/>
    <w:rsid w:val="006C3DCF"/>
  </w:style>
  <w:style w:type="paragraph" w:styleId="a9">
    <w:name w:val="header"/>
    <w:basedOn w:val="a"/>
    <w:link w:val="aa"/>
    <w:uiPriority w:val="99"/>
    <w:unhideWhenUsed/>
    <w:rsid w:val="006C3DCF"/>
    <w:pPr>
      <w:tabs>
        <w:tab w:val="center" w:pos="4153"/>
        <w:tab w:val="right" w:pos="8306"/>
      </w:tabs>
      <w:snapToGrid w:val="0"/>
    </w:pPr>
    <w:rPr>
      <w:sz w:val="20"/>
      <w:szCs w:val="20"/>
    </w:rPr>
  </w:style>
  <w:style w:type="character" w:customStyle="1" w:styleId="aa">
    <w:name w:val="頁首 字元"/>
    <w:basedOn w:val="a0"/>
    <w:link w:val="a9"/>
    <w:uiPriority w:val="99"/>
    <w:rsid w:val="006C3DCF"/>
    <w:rPr>
      <w:sz w:val="20"/>
      <w:szCs w:val="20"/>
    </w:rPr>
  </w:style>
  <w:style w:type="paragraph" w:styleId="ab">
    <w:name w:val="footer"/>
    <w:basedOn w:val="a"/>
    <w:link w:val="ac"/>
    <w:uiPriority w:val="99"/>
    <w:unhideWhenUsed/>
    <w:rsid w:val="006C3DCF"/>
    <w:pPr>
      <w:tabs>
        <w:tab w:val="center" w:pos="4153"/>
        <w:tab w:val="right" w:pos="8306"/>
      </w:tabs>
      <w:snapToGrid w:val="0"/>
    </w:pPr>
    <w:rPr>
      <w:sz w:val="20"/>
      <w:szCs w:val="20"/>
    </w:rPr>
  </w:style>
  <w:style w:type="character" w:customStyle="1" w:styleId="ac">
    <w:name w:val="頁尾 字元"/>
    <w:basedOn w:val="a0"/>
    <w:link w:val="ab"/>
    <w:uiPriority w:val="99"/>
    <w:rsid w:val="006C3DCF"/>
    <w:rPr>
      <w:sz w:val="20"/>
      <w:szCs w:val="20"/>
    </w:rPr>
  </w:style>
  <w:style w:type="paragraph" w:customStyle="1" w:styleId="9">
    <w:name w:val="字元 字元9"/>
    <w:basedOn w:val="a"/>
    <w:rsid w:val="006C3DCF"/>
    <w:pPr>
      <w:widowControl/>
      <w:spacing w:after="160" w:line="240" w:lineRule="exact"/>
    </w:pPr>
    <w:rPr>
      <w:rFonts w:ascii="Verdana" w:eastAsia="新細明體" w:hAnsi="Verdana" w:cs="Times New Roman"/>
      <w:kern w:val="0"/>
      <w:sz w:val="20"/>
      <w:szCs w:val="20"/>
      <w:lang w:eastAsia="en-US"/>
    </w:rPr>
  </w:style>
  <w:style w:type="paragraph" w:styleId="ad">
    <w:name w:val="Balloon Text"/>
    <w:basedOn w:val="a"/>
    <w:link w:val="ae"/>
    <w:uiPriority w:val="99"/>
    <w:semiHidden/>
    <w:unhideWhenUsed/>
    <w:rsid w:val="006E0C80"/>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6E0C80"/>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185</Words>
  <Characters>1055</Characters>
  <Application>Microsoft Office Word</Application>
  <DocSecurity>0</DocSecurity>
  <Lines>8</Lines>
  <Paragraphs>2</Paragraphs>
  <ScaleCrop>false</ScaleCrop>
  <Company/>
  <LinksUpToDate>false</LinksUpToDate>
  <CharactersWithSpaces>1238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moejsmpc</dc:creator>
  <cp:keywords/>
  <dc:description/>
  <cp:lastModifiedBy>moejsmpc</cp:lastModifiedBy>
  <cp:revision>2</cp:revision>
  <cp:lastPrinted>2015-07-27T12:20:00Z</cp:lastPrinted>
  <dcterms:created xsi:type="dcterms:W3CDTF">2015-07-31T01:21:00Z</dcterms:created>
  <dcterms:modified xsi:type="dcterms:W3CDTF">2015-07-31T01:21:00Z</dcterms:modified>
</cp:coreProperties>
</file>